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9CE1" w14:textId="6C53CDBB" w:rsidR="00E64756" w:rsidRPr="001C4C63" w:rsidRDefault="00E64756" w:rsidP="00E64756">
      <w:pPr>
        <w:jc w:val="both"/>
        <w:rPr>
          <w:rFonts w:ascii="StobiSerif Regular" w:hAnsi="StobiSerif Regular"/>
          <w:lang w:val="ru-RU"/>
        </w:rPr>
      </w:pPr>
      <w:bookmarkStart w:id="0" w:name="_Hlk152149874"/>
      <w:r w:rsidRPr="001C4C63">
        <w:rPr>
          <w:rFonts w:ascii="StobiSerif Regular" w:hAnsi="StobiSerif Regular"/>
          <w:lang w:val="ru-RU"/>
        </w:rPr>
        <w:t xml:space="preserve">Врз основа на член 47  од </w:t>
      </w:r>
      <w:bookmarkStart w:id="1" w:name="_Hlk151711503"/>
      <w:r w:rsidRPr="001C4C63">
        <w:rPr>
          <w:rFonts w:ascii="StobiSerif Regular" w:hAnsi="StobiSerif Regular"/>
          <w:lang w:val="ru-RU"/>
        </w:rPr>
        <w:t>Законот за проширена одговорност на производителот за управување со посебните текови на отпад (“Службен весник на Република Северна Македонија” бр. 215/21)</w:t>
      </w:r>
      <w:bookmarkEnd w:id="1"/>
      <w:r w:rsidRPr="001C4C63">
        <w:rPr>
          <w:rFonts w:ascii="StobiSerif Regular" w:hAnsi="StobiSerif Regular"/>
          <w:lang w:val="ru-RU"/>
        </w:rPr>
        <w:t xml:space="preserve"> и </w:t>
      </w:r>
      <w:bookmarkStart w:id="2" w:name="_Hlk151711645"/>
      <w:r w:rsidR="00733C80" w:rsidRPr="00733C80">
        <w:rPr>
          <w:rFonts w:ascii="StobiSerif Regular" w:hAnsi="StobiSerif Regular"/>
          <w:lang w:val="mk-MK"/>
        </w:rPr>
        <w:t xml:space="preserve">Годишната </w:t>
      </w:r>
      <w:r w:rsidR="00733C80" w:rsidRPr="004B32AD">
        <w:rPr>
          <w:rFonts w:ascii="StobiSerif Regular" w:hAnsi="StobiSerif Regular"/>
          <w:lang w:val="mk-MK"/>
        </w:rPr>
        <w:t xml:space="preserve">програма за финансирање на управувањето со посебни текови на отпад за 2023 година </w:t>
      </w:r>
      <w:bookmarkEnd w:id="2"/>
      <w:r w:rsidR="00733C80" w:rsidRPr="004B32AD">
        <w:rPr>
          <w:rFonts w:ascii="StobiSerif Regular" w:hAnsi="StobiSerif Regular"/>
          <w:lang w:val="mk-MK"/>
        </w:rPr>
        <w:t>(„Службен весник на Република Северна Македонија” бр. 27/23)</w:t>
      </w:r>
      <w:r w:rsidR="0056195D" w:rsidRPr="004B32AD">
        <w:rPr>
          <w:rFonts w:ascii="StobiSerif Regular" w:hAnsi="StobiSerif Regular"/>
          <w:lang w:val="mk-MK"/>
        </w:rPr>
        <w:t xml:space="preserve"> </w:t>
      </w:r>
      <w:r w:rsidR="00113C0E" w:rsidRPr="004B32AD">
        <w:rPr>
          <w:rFonts w:ascii="StobiSerif Regular" w:hAnsi="StobiSerif Regular"/>
          <w:lang w:val="mk-MK"/>
        </w:rPr>
        <w:t xml:space="preserve">и </w:t>
      </w:r>
      <w:r w:rsidR="00270558" w:rsidRPr="008631BD">
        <w:rPr>
          <w:rFonts w:ascii="StobiSerif Regular" w:hAnsi="StobiSerif Regular"/>
          <w:lang w:val="mk-MK"/>
        </w:rPr>
        <w:t>Пр</w:t>
      </w:r>
      <w:r w:rsidR="009C6800">
        <w:rPr>
          <w:rFonts w:ascii="StobiSerif Regular" w:hAnsi="StobiSerif Regular"/>
          <w:lang w:val="mk-MK"/>
        </w:rPr>
        <w:t>ограмата за изменување и дополну</w:t>
      </w:r>
      <w:r w:rsidR="00270558" w:rsidRPr="008631BD">
        <w:rPr>
          <w:rFonts w:ascii="StobiSerif Regular" w:hAnsi="StobiSerif Regular"/>
          <w:lang w:val="mk-MK"/>
        </w:rPr>
        <w:t xml:space="preserve">вање на  </w:t>
      </w:r>
      <w:r w:rsidR="00113C0E" w:rsidRPr="004B32AD">
        <w:rPr>
          <w:rFonts w:ascii="StobiSerif Regular" w:hAnsi="StobiSerif Regular"/>
          <w:lang w:val="mk-MK"/>
        </w:rPr>
        <w:t>Годишната</w:t>
      </w:r>
      <w:r w:rsidR="00113C0E" w:rsidRPr="00733C80">
        <w:rPr>
          <w:rFonts w:ascii="StobiSerif Regular" w:hAnsi="StobiSerif Regular"/>
          <w:lang w:val="mk-MK"/>
        </w:rPr>
        <w:t xml:space="preserve"> програма за финансирање на управувањето со посебни текови на отпад за 2023 година</w:t>
      </w:r>
      <w:r w:rsidR="00F25C79" w:rsidRPr="00733C80">
        <w:rPr>
          <w:rFonts w:ascii="StobiSerif Regular" w:hAnsi="StobiSerif Regular"/>
          <w:lang w:val="mk-MK"/>
        </w:rPr>
        <w:t xml:space="preserve">(„Службен весник на Република Северна Македонија” бр. </w:t>
      </w:r>
      <w:r w:rsidR="00113C0E">
        <w:rPr>
          <w:rFonts w:ascii="StobiSerif Regular" w:hAnsi="StobiSerif Regular"/>
          <w:lang w:val="mk-MK"/>
        </w:rPr>
        <w:t>189</w:t>
      </w:r>
      <w:r w:rsidR="00F25C79" w:rsidRPr="00733C80">
        <w:rPr>
          <w:rFonts w:ascii="StobiSerif Regular" w:hAnsi="StobiSerif Regular"/>
          <w:lang w:val="mk-MK"/>
        </w:rPr>
        <w:t>/23)</w:t>
      </w:r>
      <w:r w:rsidRPr="001C4C63">
        <w:rPr>
          <w:rFonts w:ascii="StobiSerif Regular" w:hAnsi="StobiSerif Regular"/>
          <w:lang w:val="ru-RU"/>
        </w:rPr>
        <w:t>, Министерството за животна средина и просторно планирање објавува:</w:t>
      </w:r>
    </w:p>
    <w:p w14:paraId="4B3B357C" w14:textId="77777777" w:rsidR="00E64756" w:rsidRPr="001C4C63" w:rsidRDefault="00E64756" w:rsidP="00E64756">
      <w:pPr>
        <w:rPr>
          <w:rFonts w:ascii="StobiSerif Regular" w:hAnsi="StobiSerif Regular"/>
          <w:b/>
          <w:lang w:val="ru-RU"/>
        </w:rPr>
      </w:pPr>
    </w:p>
    <w:p w14:paraId="73857DE2" w14:textId="24EE51F4" w:rsidR="00E64756" w:rsidRPr="001C4C63" w:rsidRDefault="00AE72D0" w:rsidP="00071204">
      <w:pPr>
        <w:spacing w:line="240" w:lineRule="auto"/>
        <w:jc w:val="center"/>
        <w:rPr>
          <w:rFonts w:ascii="StobiSerif Regular" w:hAnsi="StobiSerif Regular"/>
          <w:b/>
          <w:lang w:val="ru-RU"/>
        </w:rPr>
      </w:pPr>
      <w:bookmarkStart w:id="3" w:name="_Hlk151711605"/>
      <w:bookmarkStart w:id="4" w:name="_Hlk152146380"/>
      <w:r>
        <w:rPr>
          <w:rFonts w:ascii="StobiSerif Regular" w:hAnsi="StobiSerif Regular"/>
          <w:b/>
          <w:lang w:val="ru-RU"/>
        </w:rPr>
        <w:t>Јавен к</w:t>
      </w:r>
      <w:r w:rsidR="00E64756" w:rsidRPr="001C4C63">
        <w:rPr>
          <w:rFonts w:ascii="StobiSerif Regular" w:hAnsi="StobiSerif Regular"/>
          <w:b/>
          <w:lang w:val="ru-RU"/>
        </w:rPr>
        <w:t xml:space="preserve">онкурс </w:t>
      </w:r>
      <w:r w:rsidR="00E71EAD">
        <w:rPr>
          <w:rFonts w:ascii="StobiSerif Regular" w:hAnsi="StobiSerif Regular"/>
          <w:b/>
          <w:lang w:val="ru-RU"/>
        </w:rPr>
        <w:t>за р</w:t>
      </w:r>
      <w:r w:rsidR="00E71EAD" w:rsidRPr="00E71EAD">
        <w:rPr>
          <w:rFonts w:ascii="StobiSerif Regular" w:hAnsi="StobiSerif Regular"/>
          <w:b/>
          <w:lang w:val="ru-RU"/>
        </w:rPr>
        <w:t xml:space="preserve">азвој и имплементација на </w:t>
      </w:r>
      <w:r w:rsidR="00E71EAD">
        <w:rPr>
          <w:rFonts w:ascii="StobiSerif Regular" w:hAnsi="StobiSerif Regular"/>
          <w:b/>
          <w:lang w:val="ru-RU"/>
        </w:rPr>
        <w:t>н</w:t>
      </w:r>
      <w:r w:rsidR="00E71EAD" w:rsidRPr="00E71EAD">
        <w:rPr>
          <w:rFonts w:ascii="StobiSerif Regular" w:hAnsi="StobiSerif Regular"/>
          <w:b/>
          <w:lang w:val="ru-RU"/>
        </w:rPr>
        <w:t xml:space="preserve">ационална  кампања за подигање на јавната свест </w:t>
      </w:r>
      <w:r w:rsidR="00E71EAD">
        <w:rPr>
          <w:rFonts w:ascii="StobiSerif Regular" w:hAnsi="StobiSerif Regular"/>
          <w:b/>
          <w:lang w:val="mk-MK"/>
        </w:rPr>
        <w:t xml:space="preserve">и едукација </w:t>
      </w:r>
      <w:r w:rsidR="00E71EAD" w:rsidRPr="001C4C63">
        <w:rPr>
          <w:rFonts w:ascii="StobiSerif Regular" w:hAnsi="StobiSerif Regular"/>
          <w:b/>
          <w:lang w:val="ru-RU"/>
        </w:rPr>
        <w:t>на граѓ</w:t>
      </w:r>
      <w:r w:rsidR="00E71EAD" w:rsidRPr="001C4C63">
        <w:rPr>
          <w:rFonts w:ascii="StobiSerif Regular" w:hAnsi="StobiSerif Regular" w:cs="StobiSerif Regular"/>
          <w:b/>
          <w:lang w:val="ru-RU"/>
        </w:rPr>
        <w:t>аните</w:t>
      </w:r>
      <w:r w:rsidR="00E71EAD" w:rsidRPr="001C4C63">
        <w:rPr>
          <w:rFonts w:ascii="StobiSerif Regular" w:hAnsi="StobiSerif Regular"/>
          <w:b/>
          <w:lang w:val="ru-RU"/>
        </w:rPr>
        <w:t xml:space="preserve"> </w:t>
      </w:r>
      <w:r w:rsidR="00E71EAD" w:rsidRPr="001C4C63">
        <w:rPr>
          <w:rFonts w:ascii="StobiSerif Regular" w:hAnsi="StobiSerif Regular" w:cs="StobiSerif Regular"/>
          <w:b/>
          <w:lang w:val="ru-RU"/>
        </w:rPr>
        <w:t>и</w:t>
      </w:r>
      <w:r w:rsidR="00E71EAD" w:rsidRPr="001C4C63">
        <w:rPr>
          <w:rFonts w:ascii="StobiSerif Regular" w:hAnsi="StobiSerif Regular"/>
          <w:b/>
          <w:lang w:val="ru-RU"/>
        </w:rPr>
        <w:t xml:space="preserve"> </w:t>
      </w:r>
      <w:r w:rsidR="00E71EAD" w:rsidRPr="001C4C63">
        <w:rPr>
          <w:rFonts w:ascii="StobiSerif Regular" w:hAnsi="StobiSerif Regular" w:cs="StobiSerif Regular"/>
          <w:b/>
          <w:lang w:val="ru-RU"/>
        </w:rPr>
        <w:t>субјектите</w:t>
      </w:r>
      <w:r w:rsidR="00E71EAD" w:rsidRPr="001C4C63">
        <w:rPr>
          <w:rFonts w:ascii="StobiSerif Regular" w:hAnsi="StobiSerif Regular"/>
          <w:b/>
          <w:lang w:val="ru-RU"/>
        </w:rPr>
        <w:t xml:space="preserve"> </w:t>
      </w:r>
      <w:r w:rsidR="00E71EAD" w:rsidRPr="001C4C63">
        <w:rPr>
          <w:rFonts w:ascii="StobiSerif Regular" w:hAnsi="StobiSerif Regular" w:cs="StobiSerif Regular"/>
          <w:b/>
          <w:lang w:val="ru-RU"/>
        </w:rPr>
        <w:t>за</w:t>
      </w:r>
      <w:r w:rsidR="00E71EAD" w:rsidRPr="001C4C63">
        <w:rPr>
          <w:rFonts w:ascii="StobiSerif Regular" w:hAnsi="StobiSerif Regular"/>
          <w:b/>
          <w:lang w:val="ru-RU"/>
        </w:rPr>
        <w:t xml:space="preserve"> </w:t>
      </w:r>
      <w:r w:rsidR="00E71EAD" w:rsidRPr="001C4C63">
        <w:rPr>
          <w:rFonts w:ascii="StobiSerif Regular" w:hAnsi="StobiSerif Regular" w:cs="StobiSerif Regular"/>
          <w:b/>
          <w:lang w:val="ru-RU"/>
        </w:rPr>
        <w:t>постапу</w:t>
      </w:r>
      <w:r w:rsidR="00E71EAD" w:rsidRPr="001C4C63">
        <w:rPr>
          <w:rFonts w:ascii="StobiSerif Regular" w:hAnsi="StobiSerif Regular"/>
          <w:b/>
          <w:lang w:val="ru-RU"/>
        </w:rPr>
        <w:t xml:space="preserve">вање со посебните текови на отпад </w:t>
      </w:r>
    </w:p>
    <w:bookmarkEnd w:id="3"/>
    <w:p w14:paraId="633B3997" w14:textId="77777777" w:rsidR="00E64756" w:rsidRPr="001C4C63" w:rsidRDefault="00E64756" w:rsidP="00E64756">
      <w:pPr>
        <w:jc w:val="center"/>
        <w:rPr>
          <w:rFonts w:ascii="StobiSerif Regular" w:hAnsi="StobiSerif Regular"/>
          <w:b/>
          <w:lang w:val="ru-RU"/>
        </w:rPr>
      </w:pPr>
      <w:r w:rsidRPr="001C4C63">
        <w:rPr>
          <w:rFonts w:ascii="StobiSerif Regular" w:hAnsi="StobiSerif Regular"/>
          <w:b/>
          <w:lang w:val="ru-RU"/>
        </w:rPr>
        <w:t xml:space="preserve"> </w:t>
      </w:r>
    </w:p>
    <w:bookmarkEnd w:id="4"/>
    <w:p w14:paraId="721D44AC" w14:textId="77777777" w:rsidR="00E64756" w:rsidRPr="002B1C4E" w:rsidRDefault="00E64756" w:rsidP="001C0FE3">
      <w:pPr>
        <w:pStyle w:val="Heading1"/>
        <w:numPr>
          <w:ilvl w:val="0"/>
          <w:numId w:val="4"/>
        </w:numPr>
        <w:rPr>
          <w:rFonts w:ascii="StobiSerif Regular" w:hAnsi="StobiSerif Regular"/>
          <w:b/>
          <w:color w:val="000000" w:themeColor="text1"/>
          <w:sz w:val="22"/>
          <w:szCs w:val="22"/>
          <w:lang w:val="es-ES"/>
        </w:rPr>
      </w:pPr>
      <w:proofErr w:type="spellStart"/>
      <w:r w:rsidRPr="002B1C4E">
        <w:rPr>
          <w:rFonts w:ascii="StobiSerif Regular" w:hAnsi="StobiSerif Regular"/>
          <w:b/>
          <w:color w:val="000000" w:themeColor="text1"/>
          <w:sz w:val="22"/>
          <w:szCs w:val="22"/>
          <w:lang w:val="es-ES"/>
        </w:rPr>
        <w:t>Општи</w:t>
      </w:r>
      <w:proofErr w:type="spellEnd"/>
      <w:r w:rsidRPr="002B1C4E">
        <w:rPr>
          <w:rFonts w:ascii="StobiSerif Regular" w:hAnsi="StobiSerif Regular"/>
          <w:b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B1C4E">
        <w:rPr>
          <w:rFonts w:ascii="StobiSerif Regular" w:hAnsi="StobiSerif Regular"/>
          <w:b/>
          <w:color w:val="000000" w:themeColor="text1"/>
          <w:sz w:val="22"/>
          <w:szCs w:val="22"/>
          <w:lang w:val="es-ES"/>
        </w:rPr>
        <w:t>одредби</w:t>
      </w:r>
      <w:proofErr w:type="spellEnd"/>
    </w:p>
    <w:p w14:paraId="67E06D1F" w14:textId="77777777" w:rsidR="001C0FE3" w:rsidRPr="001C4C63" w:rsidRDefault="001C0FE3" w:rsidP="001C0FE3">
      <w:pPr>
        <w:rPr>
          <w:rFonts w:ascii="StobiSerif Regular" w:hAnsi="StobiSerif Regular"/>
          <w:lang w:val="es-ES"/>
        </w:rPr>
      </w:pPr>
    </w:p>
    <w:p w14:paraId="27C73B2B" w14:textId="77777777" w:rsidR="00E64756" w:rsidRPr="001C4C63" w:rsidRDefault="00E64756" w:rsidP="00E64756">
      <w:pPr>
        <w:jc w:val="both"/>
        <w:rPr>
          <w:rFonts w:ascii="StobiSerif Regular" w:hAnsi="StobiSerif Regular"/>
          <w:lang w:val="mk-MK"/>
        </w:rPr>
      </w:pPr>
      <w:r w:rsidRPr="001C4C63">
        <w:rPr>
          <w:rFonts w:ascii="StobiSerif Regular" w:hAnsi="StobiSerif Regular"/>
          <w:lang w:val="ru-RU"/>
        </w:rPr>
        <w:t xml:space="preserve">1.1 </w:t>
      </w:r>
      <w:r w:rsidRPr="001C4C63">
        <w:rPr>
          <w:rFonts w:ascii="StobiSerif Regular" w:hAnsi="StobiSerif Regular"/>
          <w:lang w:val="mk-MK"/>
        </w:rPr>
        <w:t>Распределување на средства</w:t>
      </w:r>
      <w:r w:rsidR="00F2725F" w:rsidRPr="001C4C63">
        <w:rPr>
          <w:rFonts w:ascii="StobiSerif Regular" w:hAnsi="StobiSerif Regular"/>
          <w:lang w:val="mk-MK"/>
        </w:rPr>
        <w:t>та</w:t>
      </w:r>
      <w:r w:rsidRPr="001C4C63">
        <w:rPr>
          <w:rFonts w:ascii="StobiSerif Regular" w:hAnsi="StobiSerif Regular"/>
          <w:lang w:val="mk-MK"/>
        </w:rPr>
        <w:t xml:space="preserve"> од </w:t>
      </w:r>
      <w:r w:rsidR="00F2725F" w:rsidRPr="001C4C63">
        <w:rPr>
          <w:rFonts w:ascii="StobiSerif Regular" w:hAnsi="StobiSerif Regular"/>
          <w:lang w:val="mk-MK"/>
        </w:rPr>
        <w:t>делот II став (3) од Годишната програма за финансирање на управувањето со посебни текови на отпад за 2023 година</w:t>
      </w:r>
      <w:r w:rsidRPr="001C4C63">
        <w:rPr>
          <w:rFonts w:ascii="StobiSerif Regular" w:hAnsi="StobiSerif Regular"/>
          <w:lang w:val="mk-MK"/>
        </w:rPr>
        <w:t xml:space="preserve"> се врши по пат на јавен конкурс, којшто го објавува и спроведува Министерството за животна средина и просторно планирање,</w:t>
      </w:r>
      <w:r w:rsidRPr="001C4C63">
        <w:rPr>
          <w:rFonts w:ascii="StobiSerif Regular" w:hAnsi="StobiSerif Regular"/>
          <w:lang w:val="ru-RU"/>
        </w:rPr>
        <w:t xml:space="preserve"> со седиште на Плоштад „Пресвета Богородица“ бр. 3, 1000 Скопје</w:t>
      </w:r>
      <w:r w:rsidRPr="001C4C63">
        <w:rPr>
          <w:rFonts w:ascii="StobiSerif Regular" w:hAnsi="StobiSerif Regular"/>
          <w:lang w:val="mk-MK"/>
        </w:rPr>
        <w:t xml:space="preserve"> (тел: 02/3251-490).</w:t>
      </w:r>
    </w:p>
    <w:bookmarkEnd w:id="0"/>
    <w:p w14:paraId="2135B298" w14:textId="502A52F6" w:rsidR="001D723A" w:rsidRDefault="00E64756" w:rsidP="007B1245">
      <w:pPr>
        <w:jc w:val="both"/>
        <w:rPr>
          <w:rFonts w:ascii="StobiSerif Regular" w:hAnsi="StobiSerif Regular"/>
          <w:lang w:val="ru-RU"/>
        </w:rPr>
      </w:pPr>
      <w:r w:rsidRPr="001C4C63">
        <w:rPr>
          <w:rFonts w:ascii="StobiSerif Regular" w:hAnsi="StobiSerif Regular"/>
          <w:lang w:val="ru-RU"/>
        </w:rPr>
        <w:t xml:space="preserve">1.2 Опис на </w:t>
      </w:r>
      <w:r w:rsidR="00AE72D0">
        <w:rPr>
          <w:rFonts w:ascii="StobiSerif Regular" w:hAnsi="StobiSerif Regular"/>
          <w:lang w:val="ru-RU"/>
        </w:rPr>
        <w:t xml:space="preserve"> јавниот </w:t>
      </w:r>
      <w:r w:rsidRPr="001C4C63">
        <w:rPr>
          <w:rFonts w:ascii="StobiSerif Regular" w:hAnsi="StobiSerif Regular"/>
          <w:lang w:val="mk-MK"/>
        </w:rPr>
        <w:t>конкурсот</w:t>
      </w:r>
      <w:r w:rsidRPr="001C4C63">
        <w:rPr>
          <w:rFonts w:ascii="StobiSerif Regular" w:hAnsi="StobiSerif Regular"/>
          <w:lang w:val="ru-RU"/>
        </w:rPr>
        <w:t xml:space="preserve">: </w:t>
      </w:r>
    </w:p>
    <w:p w14:paraId="2411401F" w14:textId="77777777" w:rsidR="00C1525D" w:rsidRPr="00C1525D" w:rsidRDefault="00C1525D" w:rsidP="007B1245">
      <w:pPr>
        <w:jc w:val="both"/>
        <w:rPr>
          <w:rFonts w:ascii="StobiSerif Regular" w:hAnsi="StobiSerif Regular"/>
          <w:i/>
          <w:lang w:val="ru-RU"/>
        </w:rPr>
      </w:pPr>
      <w:r w:rsidRPr="00C1525D">
        <w:rPr>
          <w:rFonts w:ascii="StobiSerif Regular" w:hAnsi="StobiSerif Regular"/>
          <w:i/>
          <w:lang w:val="ru-RU"/>
        </w:rPr>
        <w:t>Вовед</w:t>
      </w:r>
    </w:p>
    <w:p w14:paraId="667C7100" w14:textId="77777777" w:rsidR="002E4A46" w:rsidRDefault="001D723A" w:rsidP="007B1245">
      <w:pPr>
        <w:jc w:val="both"/>
        <w:rPr>
          <w:rFonts w:ascii="StobiSerif Regular" w:hAnsi="StobiSerif Regular"/>
          <w:lang w:val="en-GB"/>
        </w:rPr>
      </w:pPr>
      <w:proofErr w:type="spellStart"/>
      <w:r w:rsidRPr="001D723A">
        <w:rPr>
          <w:rFonts w:ascii="StobiSerif Regular" w:hAnsi="StobiSerif Regular"/>
          <w:lang w:val="en-GB"/>
        </w:rPr>
        <w:t>Главната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цел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 xml:space="preserve">овој конкурс е </w:t>
      </w:r>
      <w:proofErr w:type="spellStart"/>
      <w:r w:rsidRPr="001D723A">
        <w:rPr>
          <w:rFonts w:ascii="StobiSerif Regular" w:hAnsi="StobiSerif Regular"/>
          <w:lang w:val="en-GB"/>
        </w:rPr>
        <w:t>зголемување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јавната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свест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и</w:t>
      </w:r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пренес</w:t>
      </w:r>
      <w:proofErr w:type="spellEnd"/>
      <w:r>
        <w:rPr>
          <w:rFonts w:ascii="StobiSerif Regular" w:hAnsi="StobiSerif Regular"/>
          <w:lang w:val="mk-MK"/>
        </w:rPr>
        <w:t>ување на</w:t>
      </w:r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информации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кои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ќе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го</w:t>
      </w:r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зголемат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разбирањето</w:t>
      </w:r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за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важноста</w:t>
      </w:r>
      <w:proofErr w:type="spellEnd"/>
      <w:r w:rsidRPr="001D723A">
        <w:rPr>
          <w:rFonts w:ascii="StobiSerif Regular" w:hAnsi="StobiSerif Regular"/>
          <w:lang w:val="en-GB"/>
        </w:rPr>
        <w:t xml:space="preserve">, </w:t>
      </w:r>
      <w:proofErr w:type="spellStart"/>
      <w:r w:rsidRPr="001D723A">
        <w:rPr>
          <w:rFonts w:ascii="StobiSerif Regular" w:hAnsi="StobiSerif Regular"/>
          <w:lang w:val="en-GB"/>
        </w:rPr>
        <w:t>ефектите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придобивките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од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добар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одржлив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систем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за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управување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отпад</w:t>
      </w:r>
      <w:proofErr w:type="spellEnd"/>
      <w:r w:rsidRPr="001D723A">
        <w:rPr>
          <w:rFonts w:ascii="StobiSerif Regular" w:hAnsi="StobiSerif Regular"/>
          <w:lang w:val="en-GB"/>
        </w:rPr>
        <w:t xml:space="preserve">, </w:t>
      </w:r>
      <w:r>
        <w:rPr>
          <w:rFonts w:ascii="StobiSerif Regular" w:hAnsi="StobiSerif Regular"/>
          <w:lang w:val="mk-MK"/>
        </w:rPr>
        <w:t>засилување на</w:t>
      </w:r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капацитетите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единиците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локалната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самоуправа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во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 xml:space="preserve">овој </w:t>
      </w:r>
      <w:proofErr w:type="spellStart"/>
      <w:r w:rsidRPr="001D723A">
        <w:rPr>
          <w:rFonts w:ascii="StobiSerif Regular" w:hAnsi="StobiSerif Regular"/>
          <w:lang w:val="en-GB"/>
        </w:rPr>
        <w:t>поглед</w:t>
      </w:r>
      <w:proofErr w:type="spellEnd"/>
      <w:r>
        <w:rPr>
          <w:rFonts w:ascii="StobiSerif Regular" w:hAnsi="StobiSerif Regular"/>
          <w:lang w:val="mk-MK"/>
        </w:rPr>
        <w:t>,</w:t>
      </w:r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кои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во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сегашниот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пристап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претежно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потпираат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соработката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надворешни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фактори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како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што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</w:t>
      </w:r>
      <w:proofErr w:type="spellEnd"/>
      <w:r w:rsidRPr="001D723A">
        <w:rPr>
          <w:rFonts w:ascii="StobiSerif Regular" w:hAnsi="StobiSerif Regular"/>
          <w:lang w:val="en-GB"/>
        </w:rPr>
        <w:t xml:space="preserve"> НВО, </w:t>
      </w:r>
      <w:proofErr w:type="spellStart"/>
      <w:r w:rsidRPr="001D723A">
        <w:rPr>
          <w:rFonts w:ascii="StobiSerif Regular" w:hAnsi="StobiSerif Regular"/>
          <w:lang w:val="en-GB"/>
        </w:rPr>
        <w:t>приватен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сектор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или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академската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заедница</w:t>
      </w:r>
      <w:proofErr w:type="spellEnd"/>
      <w:r w:rsidRPr="001D723A">
        <w:rPr>
          <w:rFonts w:ascii="StobiSerif Regular" w:hAnsi="StobiSerif Regular"/>
          <w:lang w:val="en-GB"/>
        </w:rPr>
        <w:t xml:space="preserve">. </w:t>
      </w:r>
      <w:proofErr w:type="spellStart"/>
      <w:r w:rsidRPr="001D723A">
        <w:rPr>
          <w:rFonts w:ascii="StobiSerif Regular" w:hAnsi="StobiSerif Regular"/>
          <w:lang w:val="en-GB"/>
        </w:rPr>
        <w:t>Заедниците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индивидуалните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граѓани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клучни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за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успешните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резултати</w:t>
      </w:r>
      <w:proofErr w:type="spellEnd"/>
      <w:r>
        <w:rPr>
          <w:rFonts w:ascii="StobiSerif Regular" w:hAnsi="StobiSerif Regular"/>
          <w:lang w:val="mk-MK"/>
        </w:rPr>
        <w:t xml:space="preserve"> за воспоставување на систем за управување со отпад,</w:t>
      </w:r>
      <w:r w:rsidRPr="001D723A">
        <w:rPr>
          <w:rFonts w:ascii="StobiSerif Regular" w:hAnsi="StobiSerif Regular"/>
          <w:lang w:val="en-GB"/>
        </w:rPr>
        <w:t xml:space="preserve"> a </w:t>
      </w:r>
      <w:proofErr w:type="spellStart"/>
      <w:r w:rsidRPr="001D723A">
        <w:rPr>
          <w:rFonts w:ascii="StobiSerif Regular" w:hAnsi="StobiSerif Regular"/>
          <w:lang w:val="en-GB"/>
        </w:rPr>
        <w:t>развиената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јавна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свест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претставува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одговорност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секој</w:t>
      </w:r>
      <w:proofErr w:type="spellEnd"/>
      <w:r w:rsidRPr="001D723A">
        <w:rPr>
          <w:rFonts w:ascii="StobiSerif Regular" w:hAnsi="StobiSerif Regular"/>
          <w:lang w:val="en-GB"/>
        </w:rPr>
        <w:t xml:space="preserve">, </w:t>
      </w:r>
      <w:proofErr w:type="spellStart"/>
      <w:r w:rsidRPr="001D723A">
        <w:rPr>
          <w:rFonts w:ascii="StobiSerif Regular" w:hAnsi="StobiSerif Regular"/>
          <w:lang w:val="en-GB"/>
        </w:rPr>
        <w:t>со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цел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да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ја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разбере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својата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улога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да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го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следи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правилниот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пристап</w:t>
      </w:r>
      <w:proofErr w:type="spellEnd"/>
      <w:r w:rsidRPr="001D723A">
        <w:rPr>
          <w:rFonts w:ascii="StobiSerif Regular" w:hAnsi="StobiSerif Regular"/>
          <w:lang w:val="en-GB"/>
        </w:rPr>
        <w:t xml:space="preserve">.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Добр</w:t>
      </w:r>
      <w:r w:rsidR="002E4A46">
        <w:rPr>
          <w:rFonts w:ascii="StobiSerif Regular" w:hAnsi="StobiSerif Regular"/>
          <w:b/>
          <w:bCs/>
          <w:lang w:val="en-GB"/>
        </w:rPr>
        <w:t>o</w:t>
      </w:r>
      <w:proofErr w:type="spellEnd"/>
      <w:r w:rsidR="002E4A46">
        <w:rPr>
          <w:rFonts w:ascii="StobiSerif Regular" w:hAnsi="StobiSerif Regular"/>
          <w:b/>
          <w:bCs/>
          <w:lang w:val="mk-MK"/>
        </w:rPr>
        <w:t xml:space="preserve"> концепираната кампања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за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зголемување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на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јавната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свест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бара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јасност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во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однос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на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улогите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и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одговорностите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на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засегнатите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страни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r w:rsidR="00C1525D" w:rsidRPr="004D6C08">
        <w:rPr>
          <w:rFonts w:ascii="StobiSerif Regular" w:hAnsi="StobiSerif Regular"/>
          <w:b/>
          <w:bCs/>
          <w:lang w:val="mk-MK"/>
        </w:rPr>
        <w:t>и</w:t>
      </w:r>
      <w:r w:rsidR="00E71EAD">
        <w:rPr>
          <w:rFonts w:ascii="StobiSerif Regular" w:hAnsi="StobiSerif Regular"/>
          <w:b/>
          <w:bCs/>
          <w:lang w:val="mk-MK"/>
        </w:rPr>
        <w:t xml:space="preserve"> </w:t>
      </w:r>
      <w:proofErr w:type="spellStart"/>
      <w:r w:rsidR="00C1525D" w:rsidRPr="004D6C08">
        <w:rPr>
          <w:rFonts w:ascii="StobiSerif Regular" w:hAnsi="StobiSerif Regular"/>
          <w:b/>
          <w:bCs/>
          <w:lang w:val="en-GB"/>
        </w:rPr>
        <w:t>за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тоа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што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се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очекува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од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сите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вклучени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r w:rsidRPr="004D6C08">
        <w:rPr>
          <w:rFonts w:ascii="StobiSerif Regular" w:hAnsi="StobiSerif Regular"/>
          <w:b/>
          <w:bCs/>
          <w:lang w:val="mk-MK"/>
        </w:rPr>
        <w:t xml:space="preserve">страни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во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општеството</w:t>
      </w:r>
      <w:proofErr w:type="spellEnd"/>
      <w:r w:rsidRPr="001D723A">
        <w:rPr>
          <w:rFonts w:ascii="StobiSerif Regular" w:hAnsi="StobiSerif Regular"/>
          <w:lang w:val="en-GB"/>
        </w:rPr>
        <w:t xml:space="preserve">. </w:t>
      </w:r>
      <w:proofErr w:type="spellStart"/>
      <w:r w:rsidRPr="001D723A">
        <w:rPr>
          <w:rFonts w:ascii="StobiSerif Regular" w:hAnsi="StobiSerif Regular"/>
          <w:lang w:val="en-GB"/>
        </w:rPr>
        <w:t>За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градење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врски</w:t>
      </w:r>
      <w:proofErr w:type="spellEnd"/>
      <w:r w:rsidRPr="001D723A">
        <w:rPr>
          <w:rFonts w:ascii="StobiSerif Regular" w:hAnsi="StobiSerif Regular"/>
          <w:lang w:val="en-GB"/>
        </w:rPr>
        <w:t xml:space="preserve"> е </w:t>
      </w:r>
      <w:proofErr w:type="spellStart"/>
      <w:r w:rsidRPr="001D723A">
        <w:rPr>
          <w:rFonts w:ascii="StobiSerif Regular" w:hAnsi="StobiSerif Regular"/>
          <w:lang w:val="en-GB"/>
        </w:rPr>
        <w:t>потребно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време</w:t>
      </w:r>
      <w:proofErr w:type="spellEnd"/>
      <w:r w:rsidRPr="001D723A">
        <w:rPr>
          <w:rFonts w:ascii="StobiSerif Regular" w:hAnsi="StobiSerif Regular"/>
          <w:lang w:val="en-GB"/>
        </w:rPr>
        <w:t xml:space="preserve">, </w:t>
      </w:r>
      <w:proofErr w:type="spellStart"/>
      <w:r w:rsidRPr="001D723A">
        <w:rPr>
          <w:rFonts w:ascii="StobiSerif Regular" w:hAnsi="StobiSerif Regular"/>
          <w:lang w:val="en-GB"/>
        </w:rPr>
        <w:t>доверба</w:t>
      </w:r>
      <w:proofErr w:type="spellEnd"/>
      <w:r w:rsidRPr="001D723A">
        <w:rPr>
          <w:rFonts w:ascii="StobiSerif Regular" w:hAnsi="StobiSerif Regular"/>
          <w:lang w:val="en-GB"/>
        </w:rPr>
        <w:t xml:space="preserve">, </w:t>
      </w:r>
      <w:proofErr w:type="spellStart"/>
      <w:r w:rsidRPr="001D723A">
        <w:rPr>
          <w:rFonts w:ascii="StobiSerif Regular" w:hAnsi="StobiSerif Regular"/>
          <w:lang w:val="en-GB"/>
        </w:rPr>
        <w:t>меѓусебно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почитување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разбирање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r w:rsidR="00C1525D">
        <w:rPr>
          <w:rFonts w:ascii="StobiSerif Regular" w:hAnsi="StobiSerif Regular"/>
          <w:lang w:val="mk-MK"/>
        </w:rPr>
        <w:t xml:space="preserve">кои </w:t>
      </w:r>
      <w:proofErr w:type="spellStart"/>
      <w:r w:rsidRPr="001D723A">
        <w:rPr>
          <w:rFonts w:ascii="StobiSerif Regular" w:hAnsi="StobiSerif Regular"/>
          <w:lang w:val="en-GB"/>
        </w:rPr>
        <w:t>се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развиваат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врз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основа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поединечни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колективни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искуства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интеракции</w:t>
      </w:r>
      <w:proofErr w:type="spellEnd"/>
      <w:r w:rsidRPr="001D723A">
        <w:rPr>
          <w:rFonts w:ascii="StobiSerif Regular" w:hAnsi="StobiSerif Regular"/>
          <w:lang w:val="en-GB"/>
        </w:rPr>
        <w:t xml:space="preserve">. </w:t>
      </w:r>
    </w:p>
    <w:p w14:paraId="44D5A301" w14:textId="3E8B4DD8" w:rsidR="001D723A" w:rsidRDefault="001D723A" w:rsidP="007B1245">
      <w:pPr>
        <w:jc w:val="both"/>
        <w:rPr>
          <w:rFonts w:ascii="StobiSerif Regular" w:hAnsi="StobiSerif Regular"/>
          <w:lang w:val="en-GB"/>
        </w:rPr>
      </w:pPr>
      <w:proofErr w:type="spellStart"/>
      <w:r w:rsidRPr="004D6C08">
        <w:rPr>
          <w:rFonts w:ascii="StobiSerif Regular" w:hAnsi="StobiSerif Regular"/>
          <w:b/>
          <w:bCs/>
          <w:lang w:val="en-GB"/>
        </w:rPr>
        <w:lastRenderedPageBreak/>
        <w:t>Затоа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е </w:t>
      </w:r>
      <w:r w:rsidR="002E4A46">
        <w:rPr>
          <w:rFonts w:ascii="StobiSerif Regular" w:hAnsi="StobiSerif Regular"/>
          <w:b/>
          <w:bCs/>
          <w:lang w:val="mk-MK"/>
        </w:rPr>
        <w:t xml:space="preserve">особено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важно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r w:rsidR="00C1525D" w:rsidRPr="004D6C08">
        <w:rPr>
          <w:rFonts w:ascii="StobiSerif Regular" w:hAnsi="StobiSerif Regular"/>
          <w:b/>
          <w:bCs/>
          <w:lang w:val="mk-MK"/>
        </w:rPr>
        <w:t>сите граѓани</w:t>
      </w:r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да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бидат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r w:rsidR="00C1525D" w:rsidRPr="004D6C08">
        <w:rPr>
          <w:rFonts w:ascii="StobiSerif Regular" w:hAnsi="StobiSerif Regular"/>
          <w:b/>
          <w:bCs/>
          <w:lang w:val="mk-MK"/>
        </w:rPr>
        <w:t>информирани за тоа како функционира</w:t>
      </w:r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регионален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пристап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за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управување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со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отпад</w:t>
      </w:r>
      <w:proofErr w:type="spellEnd"/>
      <w:r w:rsidR="00C1525D" w:rsidRPr="004D6C08">
        <w:rPr>
          <w:rFonts w:ascii="StobiSerif Regular" w:hAnsi="StobiSerif Regular"/>
          <w:b/>
          <w:bCs/>
          <w:lang w:val="mk-MK"/>
        </w:rPr>
        <w:t xml:space="preserve"> и што значи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примарната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селекција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во</w:t>
      </w:r>
      <w:proofErr w:type="spellEnd"/>
      <w:r w:rsidRPr="004D6C08">
        <w:rPr>
          <w:rFonts w:ascii="StobiSerif Regular" w:hAnsi="StobiSerif Regular"/>
          <w:b/>
          <w:bCs/>
          <w:lang w:val="en-GB"/>
        </w:rPr>
        <w:t xml:space="preserve"> </w:t>
      </w:r>
      <w:proofErr w:type="spellStart"/>
      <w:r w:rsidRPr="004D6C08">
        <w:rPr>
          <w:rFonts w:ascii="StobiSerif Regular" w:hAnsi="StobiSerif Regular"/>
          <w:b/>
          <w:bCs/>
          <w:lang w:val="en-GB"/>
        </w:rPr>
        <w:t>домовите</w:t>
      </w:r>
      <w:proofErr w:type="spellEnd"/>
      <w:r w:rsidR="00C1525D">
        <w:rPr>
          <w:rFonts w:ascii="StobiSerif Regular" w:hAnsi="StobiSerif Regular"/>
          <w:lang w:val="mk-MK"/>
        </w:rPr>
        <w:t>. Исто така</w:t>
      </w:r>
      <w:r w:rsidR="00E71EAD">
        <w:rPr>
          <w:rFonts w:ascii="StobiSerif Regular" w:hAnsi="StobiSerif Regular"/>
          <w:lang w:val="mk-MK"/>
        </w:rPr>
        <w:t>,</w:t>
      </w:r>
      <w:r w:rsidR="00C1525D">
        <w:rPr>
          <w:rFonts w:ascii="StobiSerif Regular" w:hAnsi="StobiSerif Regular"/>
          <w:lang w:val="mk-MK"/>
        </w:rPr>
        <w:t xml:space="preserve"> целта е да се разбере </w:t>
      </w:r>
      <w:r w:rsidR="00E71EAD">
        <w:rPr>
          <w:rFonts w:ascii="StobiSerif Regular" w:hAnsi="StobiSerif Regular"/>
          <w:lang w:val="mk-MK"/>
        </w:rPr>
        <w:t xml:space="preserve">како размислува </w:t>
      </w:r>
      <w:r w:rsidR="00C1525D">
        <w:rPr>
          <w:rFonts w:ascii="StobiSerif Regular" w:hAnsi="StobiSerif Regular"/>
          <w:lang w:val="mk-MK"/>
        </w:rPr>
        <w:t>пошироката јавност по ова прашање, о</w:t>
      </w:r>
      <w:r w:rsidR="00E71EAD">
        <w:rPr>
          <w:rFonts w:ascii="StobiSerif Regular" w:hAnsi="StobiSerif Regular"/>
          <w:lang w:val="mk-MK"/>
        </w:rPr>
        <w:t>д</w:t>
      </w:r>
      <w:proofErr w:type="spellStart"/>
      <w:r w:rsidRPr="001D723A">
        <w:rPr>
          <w:rFonts w:ascii="StobiSerif Regular" w:hAnsi="StobiSerif Regular"/>
          <w:lang w:val="en-GB"/>
        </w:rPr>
        <w:t>носно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да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се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земат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предвид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нивните</w:t>
      </w:r>
      <w:proofErr w:type="spellEnd"/>
      <w:r w:rsidRPr="001D723A">
        <w:rPr>
          <w:rFonts w:ascii="StobiSerif Regular" w:hAnsi="StobiSerif Regular"/>
          <w:lang w:val="en-GB"/>
        </w:rPr>
        <w:t xml:space="preserve"> </w:t>
      </w:r>
      <w:proofErr w:type="spellStart"/>
      <w:r w:rsidRPr="001D723A">
        <w:rPr>
          <w:rFonts w:ascii="StobiSerif Regular" w:hAnsi="StobiSerif Regular"/>
          <w:lang w:val="en-GB"/>
        </w:rPr>
        <w:t>грижи</w:t>
      </w:r>
      <w:proofErr w:type="spellEnd"/>
      <w:r w:rsidRPr="001D723A">
        <w:rPr>
          <w:rFonts w:ascii="StobiSerif Regular" w:hAnsi="StobiSerif Regular"/>
          <w:lang w:val="en-GB"/>
        </w:rPr>
        <w:t xml:space="preserve"> и </w:t>
      </w:r>
      <w:proofErr w:type="spellStart"/>
      <w:r w:rsidRPr="001D723A">
        <w:rPr>
          <w:rFonts w:ascii="StobiSerif Regular" w:hAnsi="StobiSerif Regular"/>
          <w:lang w:val="en-GB"/>
        </w:rPr>
        <w:t>интереси</w:t>
      </w:r>
      <w:proofErr w:type="spellEnd"/>
      <w:r w:rsidRPr="001D723A">
        <w:rPr>
          <w:rFonts w:ascii="StobiSerif Regular" w:hAnsi="StobiSerif Regular"/>
          <w:lang w:val="en-GB"/>
        </w:rPr>
        <w:t xml:space="preserve">. </w:t>
      </w:r>
    </w:p>
    <w:p w14:paraId="52DB2A9D" w14:textId="77777777" w:rsidR="00C1525D" w:rsidRPr="00C1525D" w:rsidRDefault="00C1525D" w:rsidP="00C1525D">
      <w:pPr>
        <w:jc w:val="both"/>
        <w:rPr>
          <w:rFonts w:ascii="StobiSerif Regular" w:hAnsi="StobiSerif Regular"/>
          <w:i/>
          <w:lang w:val="en-GB"/>
        </w:rPr>
      </w:pPr>
      <w:proofErr w:type="spellStart"/>
      <w:r w:rsidRPr="00C1525D">
        <w:rPr>
          <w:rFonts w:ascii="StobiSerif Regular" w:hAnsi="StobiSerif Regular"/>
          <w:i/>
          <w:lang w:val="en-GB"/>
        </w:rPr>
        <w:t>Главни</w:t>
      </w:r>
      <w:proofErr w:type="spellEnd"/>
      <w:r w:rsidRPr="00C1525D">
        <w:rPr>
          <w:rFonts w:ascii="StobiSerif Regular" w:hAnsi="StobiSerif Regular"/>
          <w:i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i/>
          <w:lang w:val="en-GB"/>
        </w:rPr>
        <w:t>пораки</w:t>
      </w:r>
      <w:proofErr w:type="spellEnd"/>
    </w:p>
    <w:p w14:paraId="3CFEAD4A" w14:textId="59B5DC98" w:rsidR="00C1525D" w:rsidRDefault="00C1525D" w:rsidP="00C1525D">
      <w:pPr>
        <w:pStyle w:val="ListParagraph"/>
        <w:numPr>
          <w:ilvl w:val="0"/>
          <w:numId w:val="7"/>
        </w:numPr>
        <w:jc w:val="both"/>
        <w:rPr>
          <w:rFonts w:ascii="StobiSerif Regular" w:hAnsi="StobiSerif Regular"/>
          <w:lang w:val="en-GB"/>
        </w:rPr>
      </w:pPr>
      <w:proofErr w:type="spellStart"/>
      <w:r w:rsidRPr="00C1525D">
        <w:rPr>
          <w:rFonts w:ascii="StobiSerif Regular" w:hAnsi="StobiSerif Regular"/>
          <w:lang w:val="en-GB"/>
        </w:rPr>
        <w:t>Одговорноста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лошото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припаѓа на</w:t>
      </w:r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засегнати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страни</w:t>
      </w:r>
      <w:proofErr w:type="spellEnd"/>
      <w:r>
        <w:rPr>
          <w:rFonts w:ascii="StobiSerif Regular" w:hAnsi="StobiSerif Regular"/>
          <w:lang w:val="mk-MK"/>
        </w:rPr>
        <w:t xml:space="preserve">: </w:t>
      </w:r>
      <w:proofErr w:type="spellStart"/>
      <w:r w:rsidRPr="00C1525D">
        <w:rPr>
          <w:rFonts w:ascii="StobiSerif Regular" w:hAnsi="StobiSerif Regular"/>
          <w:lang w:val="en-GB"/>
        </w:rPr>
        <w:t>Владата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општините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r>
        <w:rPr>
          <w:rFonts w:ascii="StobiSerif Regular" w:hAnsi="StobiSerif Regular"/>
          <w:lang w:val="mk-MK"/>
        </w:rPr>
        <w:t xml:space="preserve">правните лица кои </w:t>
      </w:r>
      <w:proofErr w:type="spellStart"/>
      <w:r w:rsidRPr="00C1525D">
        <w:rPr>
          <w:rFonts w:ascii="StobiSerif Regular" w:hAnsi="StobiSerif Regular"/>
          <w:lang w:val="en-GB"/>
        </w:rPr>
        <w:t>управува</w:t>
      </w:r>
      <w:proofErr w:type="spellEnd"/>
      <w:r>
        <w:rPr>
          <w:rFonts w:ascii="StobiSerif Regular" w:hAnsi="StobiSerif Regular"/>
          <w:lang w:val="mk-MK"/>
        </w:rPr>
        <w:t>ваат</w:t>
      </w:r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граѓаните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приватниот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сектор</w:t>
      </w:r>
      <w:proofErr w:type="spellEnd"/>
      <w:r>
        <w:rPr>
          <w:rFonts w:ascii="StobiSerif Regular" w:hAnsi="StobiSerif Regular"/>
          <w:lang w:val="mk-MK"/>
        </w:rPr>
        <w:t xml:space="preserve"> (</w:t>
      </w:r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индустријата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производството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енергија</w:t>
      </w:r>
      <w:proofErr w:type="spellEnd"/>
      <w:r w:rsidRPr="00C1525D">
        <w:rPr>
          <w:rFonts w:ascii="StobiSerif Regular" w:hAnsi="StobiSerif Regular"/>
          <w:lang w:val="en-GB"/>
        </w:rPr>
        <w:t xml:space="preserve"> и </w:t>
      </w:r>
      <w:proofErr w:type="spellStart"/>
      <w:r w:rsidRPr="00C1525D">
        <w:rPr>
          <w:rFonts w:ascii="StobiSerif Regular" w:hAnsi="StobiSerif Regular"/>
          <w:lang w:val="en-GB"/>
        </w:rPr>
        <w:t>транспортниот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сектор</w:t>
      </w:r>
      <w:proofErr w:type="spellEnd"/>
      <w:r>
        <w:rPr>
          <w:rFonts w:ascii="StobiSerif Regular" w:hAnsi="StobiSerif Regular"/>
          <w:lang w:val="mk-MK"/>
        </w:rPr>
        <w:t>)</w:t>
      </w:r>
      <w:r w:rsidRPr="00C1525D">
        <w:rPr>
          <w:rFonts w:ascii="StobiSerif Regular" w:hAnsi="StobiSerif Regular"/>
          <w:lang w:val="en-GB"/>
        </w:rPr>
        <w:t xml:space="preserve">. </w:t>
      </w:r>
      <w:proofErr w:type="spellStart"/>
      <w:r w:rsidRPr="00C1525D">
        <w:rPr>
          <w:rFonts w:ascii="StobiSerif Regular" w:hAnsi="StobiSerif Regular"/>
          <w:lang w:val="en-GB"/>
        </w:rPr>
        <w:t>Сите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страни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треба</w:t>
      </w:r>
      <w:proofErr w:type="spellEnd"/>
      <w:r w:rsidR="00E71EAD">
        <w:rPr>
          <w:rFonts w:ascii="StobiSerif Regular" w:hAnsi="StobiSerif Regular"/>
          <w:lang w:val="mk-MK"/>
        </w:rPr>
        <w:t>,</w:t>
      </w:r>
      <w:r w:rsidRPr="00C1525D">
        <w:rPr>
          <w:rFonts w:ascii="StobiSerif Regular" w:hAnsi="StobiSerif Regular"/>
          <w:lang w:val="en-GB"/>
        </w:rPr>
        <w:t xml:space="preserve"> и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должни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работат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кон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 w:rsidR="002E4A46">
        <w:rPr>
          <w:rFonts w:ascii="StobiSerif Regular" w:hAnsi="StobiSerif Regular"/>
          <w:lang w:val="mk-MK"/>
        </w:rPr>
        <w:t xml:space="preserve">надминување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проблемот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 xml:space="preserve">(несоодветно управување со отпадот) </w:t>
      </w:r>
      <w:proofErr w:type="spellStart"/>
      <w:r w:rsidRPr="00C1525D">
        <w:rPr>
          <w:rFonts w:ascii="StobiSerif Regular" w:hAnsi="StobiSerif Regular"/>
          <w:lang w:val="en-GB"/>
        </w:rPr>
        <w:t>во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иднина</w:t>
      </w:r>
      <w:proofErr w:type="spellEnd"/>
      <w:r w:rsidRPr="00C1525D">
        <w:rPr>
          <w:rFonts w:ascii="StobiSerif Regular" w:hAnsi="StobiSerif Regular"/>
          <w:lang w:val="en-GB"/>
        </w:rPr>
        <w:t xml:space="preserve">. </w:t>
      </w:r>
      <w:proofErr w:type="spellStart"/>
      <w:r w:rsidRPr="00C1525D">
        <w:rPr>
          <w:rFonts w:ascii="StobiSerif Regular" w:hAnsi="StobiSerif Regular"/>
          <w:lang w:val="en-GB"/>
        </w:rPr>
        <w:t>Давањето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информации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јавноста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лошите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практики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во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последиците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врз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животната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средина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како</w:t>
      </w:r>
      <w:proofErr w:type="spellEnd"/>
      <w:r w:rsidRPr="00C1525D">
        <w:rPr>
          <w:rFonts w:ascii="StobiSerif Regular" w:hAnsi="StobiSerif Regular"/>
          <w:lang w:val="en-GB"/>
        </w:rPr>
        <w:t xml:space="preserve"> и </w:t>
      </w:r>
      <w:proofErr w:type="spellStart"/>
      <w:r w:rsidRPr="00C1525D">
        <w:rPr>
          <w:rFonts w:ascii="StobiSerif Regular" w:hAnsi="StobiSerif Regular"/>
          <w:lang w:val="en-GB"/>
        </w:rPr>
        <w:t>последиците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здравјето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треба да</w:t>
      </w:r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помогнат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луѓето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 w:rsidR="0039516F">
        <w:rPr>
          <w:rFonts w:ascii="StobiSerif Regular" w:hAnsi="StobiSerif Regular"/>
          <w:lang w:val="mk-MK"/>
        </w:rPr>
        <w:t xml:space="preserve">разберат за својата одговорност за </w:t>
      </w:r>
      <w:proofErr w:type="spellStart"/>
      <w:r w:rsidRPr="00C1525D">
        <w:rPr>
          <w:rFonts w:ascii="StobiSerif Regular" w:hAnsi="StobiSerif Regular"/>
          <w:lang w:val="en-GB"/>
        </w:rPr>
        <w:t>отпадот</w:t>
      </w:r>
      <w:proofErr w:type="spellEnd"/>
      <w:r w:rsidRPr="00C1525D">
        <w:rPr>
          <w:rFonts w:ascii="StobiSerif Regular" w:hAnsi="StobiSerif Regular"/>
          <w:lang w:val="en-GB"/>
        </w:rPr>
        <w:t xml:space="preserve"> и </w:t>
      </w:r>
      <w:r w:rsidR="0039516F">
        <w:rPr>
          <w:rFonts w:ascii="StobiSerif Regular" w:hAnsi="StobiSerif Regular"/>
          <w:lang w:val="mk-MK"/>
        </w:rPr>
        <w:t xml:space="preserve">да создадат навики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подобра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контрола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врз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отпадот</w:t>
      </w:r>
      <w:proofErr w:type="spellEnd"/>
      <w:r w:rsidRPr="00C1525D">
        <w:rPr>
          <w:rFonts w:ascii="StobiSerif Regular" w:hAnsi="StobiSerif Regular"/>
          <w:lang w:val="en-GB"/>
        </w:rPr>
        <w:t>.</w:t>
      </w:r>
    </w:p>
    <w:p w14:paraId="114ACB13" w14:textId="099EC018" w:rsidR="009E791D" w:rsidRDefault="009E791D" w:rsidP="009E791D">
      <w:pPr>
        <w:pStyle w:val="ListParagraph"/>
        <w:jc w:val="both"/>
        <w:rPr>
          <w:rFonts w:ascii="StobiSerif Regular" w:hAnsi="StobiSerif Regular"/>
          <w:lang w:val="mk-MK"/>
        </w:rPr>
      </w:pPr>
      <w:r w:rsidRPr="00C805A1">
        <w:rPr>
          <w:rFonts w:ascii="StobiSerif Regular" w:hAnsi="StobiSerif Regular"/>
          <w:lang w:val="mk-MK"/>
        </w:rPr>
        <w:t>Дополнително, пораката треба да биде насочена и</w:t>
      </w:r>
      <w:r w:rsidR="00C805A1" w:rsidRPr="00C805A1">
        <w:rPr>
          <w:rFonts w:ascii="StobiSerif Regular" w:hAnsi="StobiSerif Regular"/>
        </w:rPr>
        <w:t xml:space="preserve"> </w:t>
      </w:r>
      <w:r w:rsidR="00C805A1" w:rsidRPr="00C805A1">
        <w:rPr>
          <w:rFonts w:ascii="StobiSerif Regular" w:hAnsi="StobiSerif Regular"/>
          <w:lang w:val="mk-MK"/>
        </w:rPr>
        <w:t xml:space="preserve">кон влијанието на отпадот врз </w:t>
      </w:r>
      <w:r w:rsidRPr="00C805A1">
        <w:rPr>
          <w:rFonts w:ascii="StobiSerif Regular" w:hAnsi="StobiSerif Regular"/>
          <w:lang w:val="mk-MK"/>
        </w:rPr>
        <w:t>климатските промени</w:t>
      </w:r>
      <w:r w:rsidR="00C805A1" w:rsidRPr="00C805A1">
        <w:rPr>
          <w:rFonts w:ascii="StobiSerif Regular" w:hAnsi="StobiSerif Regular"/>
          <w:lang w:val="mk-MK"/>
        </w:rPr>
        <w:t xml:space="preserve"> </w:t>
      </w:r>
      <w:r w:rsidRPr="00C805A1">
        <w:rPr>
          <w:rFonts w:ascii="StobiSerif Regular" w:hAnsi="StobiSerif Regular"/>
          <w:lang w:val="mk-MK"/>
        </w:rPr>
        <w:t xml:space="preserve"> .</w:t>
      </w:r>
      <w:r w:rsidRPr="009E791D">
        <w:rPr>
          <w:rFonts w:ascii="StobiSerif Regular" w:hAnsi="StobiSerif Regular"/>
          <w:lang w:val="mk-MK"/>
        </w:rPr>
        <w:t xml:space="preserve"> </w:t>
      </w:r>
    </w:p>
    <w:p w14:paraId="7D5D4D8C" w14:textId="77777777" w:rsidR="009E791D" w:rsidRPr="00DD00AE" w:rsidRDefault="009E791D" w:rsidP="009E791D">
      <w:pPr>
        <w:pStyle w:val="ListParagraph"/>
        <w:jc w:val="both"/>
        <w:rPr>
          <w:rFonts w:ascii="StobiSerif Regular" w:hAnsi="StobiSerif Regular"/>
          <w:b/>
          <w:lang w:val="mk-MK"/>
        </w:rPr>
      </w:pPr>
      <w:r w:rsidRPr="00DD00AE">
        <w:rPr>
          <w:rFonts w:ascii="StobiSerif Regular" w:hAnsi="StobiSerif Regular"/>
          <w:b/>
          <w:lang w:val="mk-MK"/>
        </w:rPr>
        <w:t>Сите задачи треба да се извршуваат преку блиско вклучување и редовна соработка со МЖСПП и во согласност со целите на проектот.</w:t>
      </w:r>
    </w:p>
    <w:p w14:paraId="7F74F628" w14:textId="77777777" w:rsidR="00C1525D" w:rsidRPr="009E791D" w:rsidRDefault="00C1525D" w:rsidP="009E791D">
      <w:pPr>
        <w:jc w:val="both"/>
        <w:rPr>
          <w:rFonts w:ascii="StobiSerif Regular" w:hAnsi="StobiSerif Regular"/>
          <w:i/>
          <w:lang w:val="mk-MK"/>
        </w:rPr>
      </w:pPr>
      <w:proofErr w:type="spellStart"/>
      <w:r w:rsidRPr="009E791D">
        <w:rPr>
          <w:rFonts w:ascii="StobiSerif Regular" w:hAnsi="StobiSerif Regular"/>
          <w:i/>
          <w:lang w:val="en-GB"/>
        </w:rPr>
        <w:t>Цели</w:t>
      </w:r>
      <w:proofErr w:type="spellEnd"/>
      <w:r w:rsidRPr="009E791D">
        <w:rPr>
          <w:rFonts w:ascii="StobiSerif Regular" w:hAnsi="StobiSerif Regular"/>
          <w:i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i/>
          <w:lang w:val="en-GB"/>
        </w:rPr>
        <w:t>на</w:t>
      </w:r>
      <w:proofErr w:type="spellEnd"/>
      <w:r w:rsidRPr="009E791D">
        <w:rPr>
          <w:rFonts w:ascii="StobiSerif Regular" w:hAnsi="StobiSerif Regular"/>
          <w:i/>
          <w:lang w:val="en-GB"/>
        </w:rPr>
        <w:t xml:space="preserve"> </w:t>
      </w:r>
      <w:r w:rsidRPr="009E791D">
        <w:rPr>
          <w:rFonts w:ascii="StobiSerif Regular" w:hAnsi="StobiSerif Regular"/>
          <w:i/>
          <w:lang w:val="mk-MK"/>
        </w:rPr>
        <w:t>конкурсот</w:t>
      </w:r>
    </w:p>
    <w:p w14:paraId="451457F0" w14:textId="251E4243" w:rsidR="0019334B" w:rsidRDefault="002B1C4E" w:rsidP="00C1525D">
      <w:pPr>
        <w:jc w:val="both"/>
        <w:rPr>
          <w:rFonts w:ascii="StobiSerif Regular" w:hAnsi="StobiSerif Regular"/>
          <w:lang w:val="mk-MK"/>
        </w:rPr>
      </w:pPr>
      <w:r w:rsidRPr="002B1C4E">
        <w:rPr>
          <w:rFonts w:ascii="StobiSerif Regular" w:hAnsi="StobiSerif Regular"/>
          <w:lang w:val="mk-MK"/>
        </w:rPr>
        <w:t xml:space="preserve">Развој и имплементација на </w:t>
      </w:r>
      <w:r w:rsidR="002E4A46">
        <w:rPr>
          <w:rFonts w:ascii="StobiSerif Regular" w:hAnsi="StobiSerif Regular"/>
          <w:lang w:val="mk-MK"/>
        </w:rPr>
        <w:t>н</w:t>
      </w:r>
      <w:r w:rsidRPr="002B1C4E">
        <w:rPr>
          <w:rFonts w:ascii="StobiSerif Regular" w:hAnsi="StobiSerif Regular"/>
          <w:lang w:val="mk-MK"/>
        </w:rPr>
        <w:t xml:space="preserve">ационална  кампања за подигање на јавната свест за управување со отпад што ќе го поддржи спроведувањето на регионалните системи за управување со отпад и примарната селекција на отпадот. </w:t>
      </w:r>
      <w:r w:rsidRPr="00C51445">
        <w:rPr>
          <w:rFonts w:ascii="StobiSerif Regular" w:hAnsi="StobiSerif Regular"/>
          <w:lang w:val="mk-MK"/>
        </w:rPr>
        <w:t xml:space="preserve">Активноста ќе опфати проценка на моменталното ниво на јавна свест во однос на управувањето со отпадот на национално ниво и во согласност со ова ќе развие </w:t>
      </w:r>
      <w:r w:rsidR="002E4A46">
        <w:rPr>
          <w:rFonts w:ascii="StobiSerif Regular" w:hAnsi="StobiSerif Regular"/>
          <w:lang w:val="mk-MK"/>
        </w:rPr>
        <w:t xml:space="preserve">концепт за </w:t>
      </w:r>
      <w:r w:rsidRPr="00C51445">
        <w:rPr>
          <w:rFonts w:ascii="StobiSerif Regular" w:hAnsi="StobiSerif Regular"/>
          <w:lang w:val="mk-MK"/>
        </w:rPr>
        <w:t xml:space="preserve">национална </w:t>
      </w:r>
      <w:r w:rsidR="002E4A46">
        <w:rPr>
          <w:rFonts w:ascii="StobiSerif Regular" w:hAnsi="StobiSerif Regular"/>
          <w:lang w:val="mk-MK"/>
        </w:rPr>
        <w:t>кампања</w:t>
      </w:r>
      <w:r w:rsidRPr="00C51445">
        <w:rPr>
          <w:rFonts w:ascii="StobiSerif Regular" w:hAnsi="StobiSerif Regular"/>
          <w:lang w:val="mk-MK"/>
        </w:rPr>
        <w:t xml:space="preserve"> и ќе ја испорача кампањата за подигање на јавната свест во период од најмалку 6 месеци, вклучително и следење на влијанието на кампањата.</w:t>
      </w:r>
    </w:p>
    <w:p w14:paraId="387E7252" w14:textId="77777777" w:rsidR="002B1C4E" w:rsidRPr="002B1C4E" w:rsidRDefault="002B1C4E" w:rsidP="00C1525D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Целта на кампањата е:</w:t>
      </w:r>
    </w:p>
    <w:p w14:paraId="65F48F59" w14:textId="77777777" w:rsidR="00C1525D" w:rsidRPr="00C1525D" w:rsidRDefault="00C1525D" w:rsidP="00C1525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proofErr w:type="spellStart"/>
      <w:r w:rsidRPr="00C1525D">
        <w:rPr>
          <w:rFonts w:ascii="StobiSerif Regular" w:hAnsi="StobiSerif Regular"/>
          <w:lang w:val="en-GB"/>
        </w:rPr>
        <w:t>Создавање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колективно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знаење</w:t>
      </w:r>
      <w:proofErr w:type="spellEnd"/>
      <w:r w:rsidRPr="00C1525D">
        <w:rPr>
          <w:rFonts w:ascii="StobiSerif Regular" w:hAnsi="StobiSerif Regular"/>
          <w:lang w:val="en-GB"/>
        </w:rPr>
        <w:t xml:space="preserve"> и </w:t>
      </w:r>
      <w:proofErr w:type="spellStart"/>
      <w:r w:rsidRPr="00C1525D">
        <w:rPr>
          <w:rFonts w:ascii="StobiSerif Regular" w:hAnsi="StobiSerif Regular"/>
          <w:lang w:val="en-GB"/>
        </w:rPr>
        <w:t>разбирање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 xml:space="preserve">, </w:t>
      </w:r>
      <w:proofErr w:type="spellStart"/>
      <w:r w:rsidRPr="00C1525D">
        <w:rPr>
          <w:rFonts w:ascii="StobiSerif Regular" w:hAnsi="StobiSerif Regular"/>
          <w:lang w:val="en-GB"/>
        </w:rPr>
        <w:t>неговите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последици</w:t>
      </w:r>
      <w:proofErr w:type="spellEnd"/>
      <w:r w:rsidRPr="00C1525D">
        <w:rPr>
          <w:rFonts w:ascii="StobiSerif Regular" w:hAnsi="StobiSerif Regular"/>
          <w:lang w:val="en-GB"/>
        </w:rPr>
        <w:t xml:space="preserve"> и </w:t>
      </w:r>
      <w:proofErr w:type="spellStart"/>
      <w:r w:rsidRPr="00C1525D">
        <w:rPr>
          <w:rFonts w:ascii="StobiSerif Regular" w:hAnsi="StobiSerif Regular"/>
          <w:lang w:val="en-GB"/>
        </w:rPr>
        <w:t>негативните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ефекти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врз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здравјето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човекот</w:t>
      </w:r>
      <w:proofErr w:type="spellEnd"/>
      <w:r w:rsidRPr="00C1525D">
        <w:rPr>
          <w:rFonts w:ascii="StobiSerif Regular" w:hAnsi="StobiSerif Regular"/>
          <w:lang w:val="en-GB"/>
        </w:rPr>
        <w:t>;</w:t>
      </w:r>
    </w:p>
    <w:p w14:paraId="722C482F" w14:textId="3DF1F0A4" w:rsidR="00C1525D" w:rsidRDefault="00C1525D" w:rsidP="00C1525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 w:rsidR="002E4A46">
        <w:rPr>
          <w:rFonts w:ascii="StobiSerif Regular" w:hAnsi="StobiSerif Regular"/>
          <w:lang w:val="mk-MK"/>
        </w:rPr>
        <w:t xml:space="preserve">се развие свеста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потребата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 xml:space="preserve"> и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постапките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кои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можат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преземат</w:t>
      </w:r>
      <w:proofErr w:type="spellEnd"/>
      <w:r w:rsidRPr="00C1525D">
        <w:rPr>
          <w:rFonts w:ascii="StobiSerif Regular" w:hAnsi="StobiSerif Regular"/>
          <w:lang w:val="en-GB"/>
        </w:rPr>
        <w:t>;</w:t>
      </w:r>
    </w:p>
    <w:p w14:paraId="27DA20C5" w14:textId="77777777" w:rsidR="00C1525D" w:rsidRDefault="00C1525D" w:rsidP="00C1525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ѝ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дадат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јавноста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алатки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за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подобрување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на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>;</w:t>
      </w:r>
    </w:p>
    <w:p w14:paraId="7627FC68" w14:textId="77777777" w:rsidR="00C1525D" w:rsidRDefault="00C1525D" w:rsidP="00C1525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осигура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дека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сите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прашања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поврзани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искомуницирани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јавноста</w:t>
      </w:r>
      <w:proofErr w:type="spellEnd"/>
      <w:r w:rsidRPr="00C1525D">
        <w:rPr>
          <w:rFonts w:ascii="StobiSerif Regular" w:hAnsi="StobiSerif Regular"/>
          <w:lang w:val="en-GB"/>
        </w:rPr>
        <w:t>;</w:t>
      </w:r>
    </w:p>
    <w:p w14:paraId="770B0FA0" w14:textId="77777777" w:rsidR="00C1525D" w:rsidRDefault="00C1525D" w:rsidP="00C1525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proofErr w:type="spellStart"/>
      <w:r w:rsidRPr="00C1525D">
        <w:rPr>
          <w:rFonts w:ascii="StobiSerif Regular" w:hAnsi="StobiSerif Regular"/>
          <w:lang w:val="en-GB"/>
        </w:rPr>
        <w:t>Да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се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осигура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дека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 xml:space="preserve">пошироката јавност ги </w:t>
      </w:r>
      <w:proofErr w:type="spellStart"/>
      <w:r w:rsidRPr="00C1525D">
        <w:rPr>
          <w:rFonts w:ascii="StobiSerif Regular" w:hAnsi="StobiSerif Regular"/>
          <w:lang w:val="en-GB"/>
        </w:rPr>
        <w:t>разбир</w:t>
      </w:r>
      <w:proofErr w:type="spellEnd"/>
      <w:r>
        <w:rPr>
          <w:rFonts w:ascii="StobiSerif Regular" w:hAnsi="StobiSerif Regular"/>
          <w:lang w:val="mk-MK"/>
        </w:rPr>
        <w:t xml:space="preserve">а </w:t>
      </w:r>
      <w:proofErr w:type="spellStart"/>
      <w:r w:rsidRPr="00C1525D">
        <w:rPr>
          <w:rFonts w:ascii="StobiSerif Regular" w:hAnsi="StobiSerif Regular"/>
          <w:lang w:val="en-GB"/>
        </w:rPr>
        <w:t>податоци</w:t>
      </w:r>
      <w:proofErr w:type="spellEnd"/>
      <w:r>
        <w:rPr>
          <w:rFonts w:ascii="StobiSerif Regular" w:hAnsi="StobiSerif Regular"/>
          <w:lang w:val="mk-MK"/>
        </w:rPr>
        <w:t>те</w:t>
      </w:r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во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врска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управувањето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со</w:t>
      </w:r>
      <w:proofErr w:type="spellEnd"/>
      <w:r w:rsidRPr="00C1525D">
        <w:rPr>
          <w:rFonts w:ascii="StobiSerif Regular" w:hAnsi="StobiSerif Regular"/>
          <w:lang w:val="en-GB"/>
        </w:rPr>
        <w:t xml:space="preserve"> </w:t>
      </w:r>
      <w:proofErr w:type="spellStart"/>
      <w:r w:rsidRPr="00C1525D">
        <w:rPr>
          <w:rFonts w:ascii="StobiSerif Regular" w:hAnsi="StobiSerif Regular"/>
          <w:lang w:val="en-GB"/>
        </w:rPr>
        <w:t>отпад</w:t>
      </w:r>
      <w:proofErr w:type="spellEnd"/>
      <w:r w:rsidRPr="00C1525D">
        <w:rPr>
          <w:rFonts w:ascii="StobiSerif Regular" w:hAnsi="StobiSerif Regular"/>
          <w:lang w:val="en-GB"/>
        </w:rPr>
        <w:t>;</w:t>
      </w:r>
    </w:p>
    <w:p w14:paraId="7E63520D" w14:textId="60046243" w:rsidR="009E791D" w:rsidRPr="009E791D" w:rsidRDefault="009E791D" w:rsidP="009E791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mk-MK"/>
        </w:rPr>
        <w:lastRenderedPageBreak/>
        <w:t xml:space="preserve">Да се </w:t>
      </w:r>
      <w:proofErr w:type="spellStart"/>
      <w:r w:rsidRPr="009E791D">
        <w:rPr>
          <w:rFonts w:ascii="StobiSerif Regular" w:hAnsi="StobiSerif Regular"/>
          <w:lang w:val="en-GB"/>
        </w:rPr>
        <w:t>истраж</w:t>
      </w:r>
      <w:proofErr w:type="spellEnd"/>
      <w:r>
        <w:rPr>
          <w:rFonts w:ascii="StobiSerif Regular" w:hAnsi="StobiSerif Regular"/>
          <w:lang w:val="mk-MK"/>
        </w:rPr>
        <w:t>и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перцепција</w:t>
      </w:r>
      <w:proofErr w:type="spellEnd"/>
      <w:r>
        <w:rPr>
          <w:rFonts w:ascii="StobiSerif Regular" w:hAnsi="StobiSerif Regular"/>
          <w:lang w:val="mk-MK"/>
        </w:rPr>
        <w:t>та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јавноста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климатските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промени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цел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утврдат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недостатоците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во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знаењето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proofErr w:type="spellStart"/>
      <w:r w:rsidRPr="009E791D">
        <w:rPr>
          <w:rFonts w:ascii="StobiSerif Regular" w:hAnsi="StobiSerif Regular"/>
          <w:lang w:val="en-GB"/>
        </w:rPr>
        <w:t>свеста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идентификуваат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нај</w:t>
      </w:r>
      <w:proofErr w:type="spellEnd"/>
      <w:r w:rsidR="00E71EAD">
        <w:rPr>
          <w:rFonts w:ascii="StobiSerif Regular" w:hAnsi="StobiSerif Regular"/>
          <w:lang w:val="mk-MK"/>
        </w:rPr>
        <w:t>е</w:t>
      </w:r>
      <w:proofErr w:type="spellStart"/>
      <w:r w:rsidRPr="009E791D">
        <w:rPr>
          <w:rFonts w:ascii="StobiSerif Regular" w:hAnsi="StobiSerif Regular"/>
          <w:lang w:val="en-GB"/>
        </w:rPr>
        <w:t>фективните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дејства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proofErr w:type="spellStart"/>
      <w:r w:rsidRPr="009E791D">
        <w:rPr>
          <w:rFonts w:ascii="StobiSerif Regular" w:hAnsi="StobiSerif Regular"/>
          <w:lang w:val="en-GB"/>
        </w:rPr>
        <w:t>алатки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кои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ќе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помогнат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решат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недостатоците</w:t>
      </w:r>
      <w:proofErr w:type="spellEnd"/>
      <w:r w:rsidRPr="009E791D">
        <w:rPr>
          <w:rFonts w:ascii="StobiSerif Regular" w:hAnsi="StobiSerif Regular"/>
          <w:lang w:val="en-GB"/>
        </w:rPr>
        <w:t>;</w:t>
      </w:r>
    </w:p>
    <w:p w14:paraId="434FB056" w14:textId="086364EF" w:rsidR="009E791D" w:rsidRPr="009E791D" w:rsidRDefault="009E791D" w:rsidP="009E791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mk-MK"/>
        </w:rPr>
        <w:t>Да се р</w:t>
      </w:r>
      <w:proofErr w:type="spellStart"/>
      <w:r w:rsidRPr="009E791D">
        <w:rPr>
          <w:rFonts w:ascii="StobiSerif Regular" w:hAnsi="StobiSerif Regular"/>
          <w:lang w:val="en-GB"/>
        </w:rPr>
        <w:t>азви</w:t>
      </w:r>
      <w:proofErr w:type="spellEnd"/>
      <w:r>
        <w:rPr>
          <w:rFonts w:ascii="StobiSerif Regular" w:hAnsi="StobiSerif Regular"/>
          <w:lang w:val="mk-MK"/>
        </w:rPr>
        <w:t>е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предлог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концепт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креативна</w:t>
      </w:r>
      <w:proofErr w:type="spellEnd"/>
      <w:r w:rsidR="00E45550">
        <w:rPr>
          <w:rFonts w:ascii="StobiSerif Regular" w:hAnsi="StobiSerif Regular"/>
          <w:lang w:val="mk-MK"/>
        </w:rPr>
        <w:t xml:space="preserve"> и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мерлива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кампања</w:t>
      </w:r>
      <w:proofErr w:type="spellEnd"/>
      <w:r w:rsidRPr="009E791D">
        <w:rPr>
          <w:rFonts w:ascii="StobiSerif Regular" w:hAnsi="StobiSerif Regular"/>
          <w:lang w:val="en-GB"/>
        </w:rPr>
        <w:t xml:space="preserve">, </w:t>
      </w:r>
      <w:proofErr w:type="spellStart"/>
      <w:r w:rsidRPr="009E791D">
        <w:rPr>
          <w:rFonts w:ascii="StobiSerif Regular" w:hAnsi="StobiSerif Regular"/>
          <w:lang w:val="en-GB"/>
        </w:rPr>
        <w:t>насочена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кон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подобрување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свеста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причините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proofErr w:type="spellStart"/>
      <w:r w:rsidRPr="009E791D">
        <w:rPr>
          <w:rFonts w:ascii="StobiSerif Regular" w:hAnsi="StobiSerif Regular"/>
          <w:lang w:val="en-GB"/>
        </w:rPr>
        <w:t>ефектите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од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климатските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промени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r>
        <w:rPr>
          <w:rFonts w:ascii="StobiSerif Regular" w:hAnsi="StobiSerif Regular"/>
          <w:lang w:val="mk-MK"/>
        </w:rPr>
        <w:t>да се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мотивира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пошироката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јавност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биде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повеќе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свесна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за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нивната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улога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во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спроведувањето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решенијата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предложени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во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најнов</w:t>
      </w:r>
      <w:proofErr w:type="spellEnd"/>
      <w:r>
        <w:rPr>
          <w:rFonts w:ascii="StobiSerif Regular" w:hAnsi="StobiSerif Regular"/>
          <w:lang w:val="mk-MK"/>
        </w:rPr>
        <w:t>ите нац</w:t>
      </w:r>
      <w:proofErr w:type="spellStart"/>
      <w:r w:rsidRPr="009E791D">
        <w:rPr>
          <w:rFonts w:ascii="StobiSerif Regular" w:hAnsi="StobiSerif Regular"/>
          <w:lang w:val="en-GB"/>
        </w:rPr>
        <w:t>ионалн</w:t>
      </w:r>
      <w:proofErr w:type="spellEnd"/>
      <w:r>
        <w:rPr>
          <w:rFonts w:ascii="StobiSerif Regular" w:hAnsi="StobiSerif Regular"/>
          <w:lang w:val="mk-MK"/>
        </w:rPr>
        <w:t>и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стратешки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документи</w:t>
      </w:r>
      <w:proofErr w:type="spellEnd"/>
      <w:r>
        <w:rPr>
          <w:rFonts w:ascii="StobiSerif Regular" w:hAnsi="StobiSerif Regular"/>
          <w:lang w:val="mk-MK"/>
        </w:rPr>
        <w:t xml:space="preserve"> за клима</w:t>
      </w:r>
      <w:r w:rsidRPr="009E791D">
        <w:rPr>
          <w:rFonts w:ascii="StobiSerif Regular" w:hAnsi="StobiSerif Regular"/>
          <w:lang w:val="en-GB"/>
        </w:rPr>
        <w:t>;</w:t>
      </w:r>
    </w:p>
    <w:p w14:paraId="632CB792" w14:textId="77777777" w:rsidR="009E791D" w:rsidRPr="009E791D" w:rsidRDefault="009E791D" w:rsidP="009E791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mk-MK"/>
        </w:rPr>
        <w:t>Да се р</w:t>
      </w:r>
      <w:proofErr w:type="spellStart"/>
      <w:r w:rsidRPr="009E791D">
        <w:rPr>
          <w:rFonts w:ascii="StobiSerif Regular" w:hAnsi="StobiSerif Regular"/>
          <w:lang w:val="en-GB"/>
        </w:rPr>
        <w:t>азви</w:t>
      </w:r>
      <w:proofErr w:type="spellEnd"/>
      <w:r>
        <w:rPr>
          <w:rFonts w:ascii="StobiSerif Regular" w:hAnsi="StobiSerif Regular"/>
          <w:lang w:val="mk-MK"/>
        </w:rPr>
        <w:t>е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креативен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слоган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инспиративен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повик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климатска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акција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луѓето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дејствуваат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или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го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променат</w:t>
      </w:r>
      <w:proofErr w:type="spellEnd"/>
      <w:r>
        <w:rPr>
          <w:rFonts w:ascii="StobiSerif Regular" w:hAnsi="StobiSerif Regular"/>
          <w:lang w:val="mk-MK"/>
        </w:rPr>
        <w:t xml:space="preserve"> однесувањето</w:t>
      </w:r>
      <w:r w:rsidRPr="009E791D">
        <w:rPr>
          <w:rFonts w:ascii="StobiSerif Regular" w:hAnsi="StobiSerif Regular"/>
          <w:lang w:val="en-GB"/>
        </w:rPr>
        <w:t>;</w:t>
      </w:r>
    </w:p>
    <w:p w14:paraId="458B3E32" w14:textId="138FEDDD" w:rsidR="009E791D" w:rsidRPr="009E791D" w:rsidRDefault="009E791D" w:rsidP="009E791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en-GB"/>
        </w:rPr>
      </w:pPr>
      <w:proofErr w:type="spellStart"/>
      <w:r w:rsidRPr="009E791D">
        <w:rPr>
          <w:rFonts w:ascii="StobiSerif Regular" w:hAnsi="StobiSerif Regular"/>
          <w:lang w:val="en-GB"/>
        </w:rPr>
        <w:t>Воспоставување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ефект</w:t>
      </w:r>
      <w:proofErr w:type="spellEnd"/>
      <w:r w:rsidR="00E71EAD">
        <w:rPr>
          <w:rFonts w:ascii="StobiSerif Regular" w:hAnsi="StobiSerif Regular"/>
          <w:lang w:val="mk-MK"/>
        </w:rPr>
        <w:t>ни</w:t>
      </w:r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односи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со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сите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релевантни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национални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proofErr w:type="spellStart"/>
      <w:r w:rsidRPr="009E791D">
        <w:rPr>
          <w:rFonts w:ascii="StobiSerif Regular" w:hAnsi="StobiSerif Regular"/>
          <w:lang w:val="en-GB"/>
        </w:rPr>
        <w:t>локални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медиуми</w:t>
      </w:r>
      <w:proofErr w:type="spellEnd"/>
      <w:r w:rsidRPr="009E791D">
        <w:rPr>
          <w:rFonts w:ascii="StobiSerif Regular" w:hAnsi="StobiSerif Regular"/>
          <w:lang w:val="en-GB"/>
        </w:rPr>
        <w:t xml:space="preserve">,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r w:rsidR="00E71EAD">
        <w:rPr>
          <w:rFonts w:ascii="StobiSerif Regular" w:hAnsi="StobiSerif Regular"/>
          <w:lang w:val="mk-MK"/>
        </w:rPr>
        <w:t>постигне</w:t>
      </w:r>
      <w:r w:rsidRPr="009E791D">
        <w:rPr>
          <w:rFonts w:ascii="StobiSerif Regular" w:hAnsi="StobiSerif Regular"/>
          <w:lang w:val="en-GB"/>
        </w:rPr>
        <w:t xml:space="preserve"> </w:t>
      </w:r>
      <w:r w:rsidR="00DB4A2A">
        <w:rPr>
          <w:rFonts w:ascii="StobiSerif Regular" w:hAnsi="StobiSerif Regular"/>
          <w:lang w:val="mk-MK"/>
        </w:rPr>
        <w:t xml:space="preserve">што пошироко споделување од нивна страна на </w:t>
      </w:r>
      <w:proofErr w:type="spellStart"/>
      <w:r w:rsidRPr="009E791D">
        <w:rPr>
          <w:rFonts w:ascii="StobiSerif Regular" w:hAnsi="StobiSerif Regular"/>
          <w:lang w:val="en-GB"/>
        </w:rPr>
        <w:t>написи</w:t>
      </w:r>
      <w:proofErr w:type="spellEnd"/>
      <w:r w:rsidRPr="009E791D">
        <w:rPr>
          <w:rFonts w:ascii="StobiSerif Regular" w:hAnsi="StobiSerif Regular"/>
          <w:lang w:val="en-GB"/>
        </w:rPr>
        <w:t xml:space="preserve"> и </w:t>
      </w:r>
      <w:proofErr w:type="spellStart"/>
      <w:r w:rsidRPr="009E791D">
        <w:rPr>
          <w:rFonts w:ascii="StobiSerif Regular" w:hAnsi="StobiSerif Regular"/>
          <w:lang w:val="en-GB"/>
        </w:rPr>
        <w:t>извештаи</w:t>
      </w:r>
      <w:proofErr w:type="spellEnd"/>
      <w:r w:rsidR="00DB4A2A">
        <w:rPr>
          <w:rFonts w:ascii="StobiSerif Regular" w:hAnsi="StobiSerif Regular"/>
          <w:lang w:val="mk-MK"/>
        </w:rPr>
        <w:t xml:space="preserve"> со цел </w:t>
      </w:r>
      <w:proofErr w:type="spellStart"/>
      <w:r w:rsidRPr="009E791D">
        <w:rPr>
          <w:rFonts w:ascii="StobiSerif Regular" w:hAnsi="StobiSerif Regular"/>
          <w:lang w:val="en-GB"/>
        </w:rPr>
        <w:t>да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подигне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свеста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proofErr w:type="spellStart"/>
      <w:r w:rsidRPr="009E791D">
        <w:rPr>
          <w:rFonts w:ascii="StobiSerif Regular" w:hAnsi="StobiSerif Regular"/>
          <w:lang w:val="en-GB"/>
        </w:rPr>
        <w:t>за</w:t>
      </w:r>
      <w:proofErr w:type="spellEnd"/>
      <w:r w:rsidRPr="009E791D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климатските промени.</w:t>
      </w:r>
    </w:p>
    <w:p w14:paraId="09DDDC0F" w14:textId="77777777" w:rsidR="0039516F" w:rsidRPr="0039516F" w:rsidRDefault="0039516F" w:rsidP="0039516F">
      <w:pPr>
        <w:jc w:val="both"/>
        <w:rPr>
          <w:rFonts w:ascii="StobiSerif Regular" w:hAnsi="StobiSerif Regular"/>
          <w:i/>
          <w:lang w:val="en-GB"/>
        </w:rPr>
      </w:pPr>
      <w:proofErr w:type="spellStart"/>
      <w:r w:rsidRPr="0039516F">
        <w:rPr>
          <w:rFonts w:ascii="StobiSerif Regular" w:hAnsi="StobiSerif Regular"/>
          <w:i/>
          <w:lang w:val="en-GB"/>
        </w:rPr>
        <w:t>Целни</w:t>
      </w:r>
      <w:proofErr w:type="spellEnd"/>
      <w:r w:rsidRPr="0039516F">
        <w:rPr>
          <w:rFonts w:ascii="StobiSerif Regular" w:hAnsi="StobiSerif Regular"/>
          <w:i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i/>
          <w:lang w:val="en-GB"/>
        </w:rPr>
        <w:t>групи</w:t>
      </w:r>
      <w:proofErr w:type="spellEnd"/>
    </w:p>
    <w:p w14:paraId="1F4FE166" w14:textId="38EEAB17" w:rsidR="0039516F" w:rsidRPr="0039516F" w:rsidRDefault="0039516F" w:rsidP="0039516F">
      <w:pPr>
        <w:jc w:val="both"/>
        <w:rPr>
          <w:rFonts w:ascii="StobiSerif Regular" w:hAnsi="StobiSerif Regular"/>
          <w:lang w:val="en-GB"/>
        </w:rPr>
      </w:pPr>
      <w:proofErr w:type="spellStart"/>
      <w:r w:rsidRPr="0039516F">
        <w:rPr>
          <w:rFonts w:ascii="StobiSerif Regular" w:hAnsi="StobiSerif Regular"/>
          <w:lang w:val="en-GB"/>
        </w:rPr>
        <w:t>Секој</w:t>
      </w:r>
      <w:proofErr w:type="spellEnd"/>
      <w:r w:rsidRPr="0039516F">
        <w:rPr>
          <w:rFonts w:ascii="StobiSerif Regular" w:hAnsi="StobiSerif Regular"/>
          <w:lang w:val="en-GB"/>
        </w:rPr>
        <w:t xml:space="preserve"> е </w:t>
      </w:r>
      <w:proofErr w:type="spellStart"/>
      <w:r w:rsidRPr="0039516F">
        <w:rPr>
          <w:rFonts w:ascii="StobiSerif Regular" w:hAnsi="StobiSerif Regular"/>
          <w:lang w:val="en-GB"/>
        </w:rPr>
        <w:t>засегнат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управувањето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отпад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r>
        <w:rPr>
          <w:rFonts w:ascii="StobiSerif Regular" w:hAnsi="StobiSerif Regular"/>
          <w:lang w:val="mk-MK"/>
        </w:rPr>
        <w:t xml:space="preserve">па затоа целта е да се информираат сите граѓани на Република Северна Македонија. За </w:t>
      </w:r>
      <w:proofErr w:type="spellStart"/>
      <w:r w:rsidRPr="0039516F">
        <w:rPr>
          <w:rFonts w:ascii="StobiSerif Regular" w:hAnsi="StobiSerif Regular"/>
          <w:lang w:val="en-GB"/>
        </w:rPr>
        <w:t>успешно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реализирана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комуникација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клучн</w:t>
      </w:r>
      <w:proofErr w:type="spellEnd"/>
      <w:r w:rsidR="00DB4A2A">
        <w:rPr>
          <w:rFonts w:ascii="StobiSerif Regular" w:hAnsi="StobiSerif Regular"/>
          <w:lang w:val="mk-MK"/>
        </w:rPr>
        <w:t>о</w:t>
      </w:r>
      <w:r w:rsidRPr="0039516F">
        <w:rPr>
          <w:rFonts w:ascii="StobiSerif Regular" w:hAnsi="StobiSerif Regular"/>
          <w:lang w:val="en-GB"/>
        </w:rPr>
        <w:t xml:space="preserve"> е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препознаат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засебните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целни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групи</w:t>
      </w:r>
      <w:proofErr w:type="spellEnd"/>
      <w:r>
        <w:rPr>
          <w:rFonts w:ascii="StobiSerif Regular" w:hAnsi="StobiSerif Regular"/>
          <w:lang w:val="mk-MK"/>
        </w:rPr>
        <w:t xml:space="preserve"> во рамките на граѓанството, </w:t>
      </w:r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 xml:space="preserve">треба да </w:t>
      </w:r>
      <w:proofErr w:type="spellStart"/>
      <w:r w:rsidRPr="0039516F">
        <w:rPr>
          <w:rFonts w:ascii="StobiSerif Regular" w:hAnsi="StobiSerif Regular"/>
          <w:lang w:val="en-GB"/>
        </w:rPr>
        <w:t>се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пристап</w:t>
      </w:r>
      <w:proofErr w:type="spellEnd"/>
      <w:r>
        <w:rPr>
          <w:rFonts w:ascii="StobiSerif Regular" w:hAnsi="StobiSerif Regular"/>
          <w:lang w:val="mk-MK"/>
        </w:rPr>
        <w:t>и</w:t>
      </w:r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преку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разни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канали</w:t>
      </w:r>
      <w:proofErr w:type="spellEnd"/>
      <w:r w:rsidRPr="0039516F">
        <w:rPr>
          <w:rFonts w:ascii="StobiSerif Regular" w:hAnsi="StobiSerif Regular"/>
          <w:lang w:val="en-GB"/>
        </w:rPr>
        <w:t xml:space="preserve"> и </w:t>
      </w:r>
      <w:proofErr w:type="spellStart"/>
      <w:r w:rsidRPr="0039516F">
        <w:rPr>
          <w:rFonts w:ascii="StobiSerif Regular" w:hAnsi="StobiSerif Regular"/>
          <w:lang w:val="en-GB"/>
        </w:rPr>
        <w:t>алатки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комуникација</w:t>
      </w:r>
      <w:proofErr w:type="spellEnd"/>
      <w:r w:rsidRPr="0039516F">
        <w:rPr>
          <w:rFonts w:ascii="StobiSerif Regular" w:hAnsi="StobiSerif Regular"/>
          <w:lang w:val="en-GB"/>
        </w:rPr>
        <w:t xml:space="preserve">. </w:t>
      </w:r>
      <w:proofErr w:type="spellStart"/>
      <w:r w:rsidRPr="0039516F">
        <w:rPr>
          <w:rFonts w:ascii="StobiSerif Regular" w:hAnsi="StobiSerif Regular"/>
          <w:lang w:val="en-GB"/>
        </w:rPr>
        <w:t>Начинот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кој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сакаат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добиваат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информација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разликува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според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тоа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каква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информација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всушност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тие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бараат</w:t>
      </w:r>
      <w:proofErr w:type="spellEnd"/>
      <w:r w:rsidRPr="0039516F">
        <w:rPr>
          <w:rFonts w:ascii="StobiSerif Regular" w:hAnsi="StobiSerif Regular"/>
          <w:lang w:val="en-GB"/>
        </w:rPr>
        <w:t xml:space="preserve"> и </w:t>
      </w:r>
      <w:proofErr w:type="spellStart"/>
      <w:r w:rsidRPr="0039516F">
        <w:rPr>
          <w:rFonts w:ascii="StobiSerif Regular" w:hAnsi="StobiSerif Regular"/>
          <w:lang w:val="en-GB"/>
        </w:rPr>
        <w:t>што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засега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ни</w:t>
      </w:r>
      <w:proofErr w:type="spellEnd"/>
      <w:r>
        <w:rPr>
          <w:rFonts w:ascii="StobiSerif Regular" w:hAnsi="StobiSerif Regular"/>
          <w:lang w:val="mk-MK"/>
        </w:rPr>
        <w:t>в</w:t>
      </w:r>
      <w:r w:rsidRPr="0039516F">
        <w:rPr>
          <w:rFonts w:ascii="StobiSerif Regular" w:hAnsi="StobiSerif Regular"/>
          <w:lang w:val="en-GB"/>
        </w:rPr>
        <w:t xml:space="preserve">. </w:t>
      </w:r>
      <w:proofErr w:type="spellStart"/>
      <w:r w:rsidRPr="0039516F">
        <w:rPr>
          <w:rFonts w:ascii="StobiSerif Regular" w:hAnsi="StobiSerif Regular"/>
          <w:lang w:val="en-GB"/>
        </w:rPr>
        <w:t>Тоа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бара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различни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пораки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различни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комуникациски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стратегии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r w:rsidR="00DB4A2A">
        <w:rPr>
          <w:rFonts w:ascii="StobiSerif Regular" w:hAnsi="StobiSerif Regular"/>
          <w:lang w:val="mk-MK"/>
        </w:rPr>
        <w:t>што</w:t>
      </w:r>
      <w:r w:rsidR="00DB4A2A"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треба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бидат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развиени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секоја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од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засебните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групи</w:t>
      </w:r>
      <w:proofErr w:type="spellEnd"/>
      <w:r w:rsidRPr="0039516F">
        <w:rPr>
          <w:rFonts w:ascii="StobiSerif Regular" w:hAnsi="StobiSerif Regular"/>
          <w:lang w:val="en-GB"/>
        </w:rPr>
        <w:t xml:space="preserve">. </w:t>
      </w:r>
      <w:proofErr w:type="spellStart"/>
      <w:r w:rsidRPr="0039516F">
        <w:rPr>
          <w:rFonts w:ascii="StobiSerif Regular" w:hAnsi="StobiSerif Regular"/>
          <w:lang w:val="en-GB"/>
        </w:rPr>
        <w:t>Порака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таргетира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поедничен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корисник</w:t>
      </w:r>
      <w:proofErr w:type="spellEnd"/>
      <w:r w:rsidRPr="0039516F">
        <w:rPr>
          <w:rFonts w:ascii="StobiSerif Regular" w:hAnsi="StobiSerif Regular"/>
          <w:lang w:val="en-GB"/>
        </w:rPr>
        <w:t xml:space="preserve"> е </w:t>
      </w:r>
      <w:proofErr w:type="spellStart"/>
      <w:r w:rsidRPr="0039516F">
        <w:rPr>
          <w:rFonts w:ascii="StobiSerif Regular" w:hAnsi="StobiSerif Regular"/>
          <w:lang w:val="en-GB"/>
        </w:rPr>
        <w:t>многу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поефикасна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отколку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некоја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генерична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порака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наменета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поширока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корисници</w:t>
      </w:r>
      <w:proofErr w:type="spellEnd"/>
      <w:r w:rsidRPr="0039516F">
        <w:rPr>
          <w:rFonts w:ascii="StobiSerif Regular" w:hAnsi="StobiSerif Regular"/>
          <w:lang w:val="en-GB"/>
        </w:rPr>
        <w:t>.</w:t>
      </w:r>
    </w:p>
    <w:p w14:paraId="5686D780" w14:textId="64B3A1F9" w:rsidR="0039516F" w:rsidRPr="0039516F" w:rsidRDefault="0039516F" w:rsidP="0039516F">
      <w:pPr>
        <w:jc w:val="both"/>
        <w:rPr>
          <w:rFonts w:ascii="StobiSerif Regular" w:hAnsi="StobiSerif Regular"/>
          <w:lang w:val="en-GB"/>
        </w:rPr>
      </w:pPr>
      <w:r w:rsidRPr="0039516F">
        <w:rPr>
          <w:rFonts w:ascii="StobiSerif Regular" w:hAnsi="StobiSerif Regular"/>
          <w:lang w:val="en-GB"/>
        </w:rPr>
        <w:t>П</w:t>
      </w:r>
      <w:r>
        <w:rPr>
          <w:rFonts w:ascii="StobiSerif Regular" w:hAnsi="StobiSerif Regular"/>
          <w:lang w:val="mk-MK"/>
        </w:rPr>
        <w:t>отребна е</w:t>
      </w:r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комбинација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комуникациските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канали</w:t>
      </w:r>
      <w:proofErr w:type="spellEnd"/>
      <w:r>
        <w:rPr>
          <w:rFonts w:ascii="StobiSerif Regular" w:hAnsi="StobiSerif Regular"/>
          <w:lang w:val="mk-MK"/>
        </w:rPr>
        <w:t xml:space="preserve"> за да се пристапи кон </w:t>
      </w:r>
      <w:proofErr w:type="spellStart"/>
      <w:r w:rsidRPr="0039516F">
        <w:rPr>
          <w:rFonts w:ascii="StobiSerif Regular" w:hAnsi="StobiSerif Regular"/>
          <w:lang w:val="en-GB"/>
        </w:rPr>
        <w:t>сите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целни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групи</w:t>
      </w:r>
      <w:proofErr w:type="spellEnd"/>
      <w:r w:rsidRPr="0039516F">
        <w:rPr>
          <w:rFonts w:ascii="StobiSerif Regular" w:hAnsi="StobiSerif Regular"/>
          <w:lang w:val="en-GB"/>
        </w:rPr>
        <w:t xml:space="preserve">. </w:t>
      </w:r>
      <w:proofErr w:type="spellStart"/>
      <w:r w:rsidRPr="0039516F">
        <w:rPr>
          <w:rFonts w:ascii="StobiSerif Regular" w:hAnsi="StobiSerif Regular"/>
          <w:lang w:val="en-GB"/>
        </w:rPr>
        <w:t>Избраните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канали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треба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бидат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адаптирани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одредената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целна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група</w:t>
      </w:r>
      <w:proofErr w:type="spellEnd"/>
      <w:r w:rsidRPr="0039516F">
        <w:rPr>
          <w:rFonts w:ascii="StobiSerif Regular" w:hAnsi="StobiSerif Regular"/>
          <w:lang w:val="en-GB"/>
        </w:rPr>
        <w:t xml:space="preserve">.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ефективна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комуникација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r w:rsidR="002E4A46">
        <w:rPr>
          <w:rFonts w:ascii="StobiSerif Regular" w:hAnsi="StobiSerif Regular"/>
          <w:lang w:val="mk-MK"/>
        </w:rPr>
        <w:t xml:space="preserve">треба да бидат исполнети </w:t>
      </w:r>
      <w:proofErr w:type="spellStart"/>
      <w:r w:rsidRPr="0039516F">
        <w:rPr>
          <w:rFonts w:ascii="StobiSerif Regular" w:hAnsi="StobiSerif Regular"/>
          <w:lang w:val="en-GB"/>
        </w:rPr>
        <w:t>три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основни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елементи</w:t>
      </w:r>
      <w:proofErr w:type="spellEnd"/>
      <w:r w:rsidRPr="0039516F">
        <w:rPr>
          <w:rFonts w:ascii="StobiSerif Regular" w:hAnsi="StobiSerif Regular"/>
          <w:lang w:val="en-GB"/>
        </w:rPr>
        <w:t>:</w:t>
      </w:r>
    </w:p>
    <w:p w14:paraId="0E06345A" w14:textId="77777777" w:rsidR="0039516F" w:rsidRPr="0039516F" w:rsidRDefault="0039516F" w:rsidP="0039516F">
      <w:pPr>
        <w:jc w:val="both"/>
        <w:rPr>
          <w:rFonts w:ascii="StobiSerif Regular" w:hAnsi="StobiSerif Regular"/>
          <w:lang w:val="en-GB"/>
        </w:rPr>
      </w:pPr>
      <w:r w:rsidRPr="0039516F">
        <w:rPr>
          <w:rFonts w:ascii="StobiSerif Regular" w:hAnsi="StobiSerif Regular"/>
          <w:lang w:val="en-GB"/>
        </w:rPr>
        <w:t xml:space="preserve">1) </w:t>
      </w:r>
      <w:proofErr w:type="spellStart"/>
      <w:r w:rsidRPr="0039516F">
        <w:rPr>
          <w:rFonts w:ascii="StobiSerif Regular" w:hAnsi="StobiSerif Regular"/>
          <w:lang w:val="en-GB"/>
        </w:rPr>
        <w:t>Граѓаните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разбираат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пораката</w:t>
      </w:r>
      <w:proofErr w:type="spellEnd"/>
      <w:r w:rsidRPr="0039516F">
        <w:rPr>
          <w:rFonts w:ascii="StobiSerif Regular" w:hAnsi="StobiSerif Regular"/>
          <w:lang w:val="en-GB"/>
        </w:rPr>
        <w:t>;</w:t>
      </w:r>
    </w:p>
    <w:p w14:paraId="1F1314EC" w14:textId="65A5FACF" w:rsidR="0039516F" w:rsidRPr="004D6C08" w:rsidRDefault="0039516F" w:rsidP="0039516F">
      <w:pPr>
        <w:jc w:val="both"/>
        <w:rPr>
          <w:rFonts w:ascii="StobiSerif Regular" w:hAnsi="StobiSerif Regular"/>
          <w:lang w:val="mk-MK"/>
        </w:rPr>
      </w:pPr>
      <w:r w:rsidRPr="0039516F">
        <w:rPr>
          <w:rFonts w:ascii="StobiSerif Regular" w:hAnsi="StobiSerif Regular"/>
          <w:lang w:val="en-GB"/>
        </w:rPr>
        <w:t xml:space="preserve">2) </w:t>
      </w:r>
      <w:proofErr w:type="spellStart"/>
      <w:r w:rsidRPr="0039516F">
        <w:rPr>
          <w:rFonts w:ascii="StobiSerif Regular" w:hAnsi="StobiSerif Regular"/>
          <w:lang w:val="en-GB"/>
        </w:rPr>
        <w:t>Граѓаните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доби</w:t>
      </w:r>
      <w:proofErr w:type="spellEnd"/>
      <w:r w:rsidR="00DB4A2A">
        <w:rPr>
          <w:rFonts w:ascii="StobiSerif Regular" w:hAnsi="StobiSerif Regular"/>
          <w:lang w:val="mk-MK"/>
        </w:rPr>
        <w:t>јат</w:t>
      </w:r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порак</w:t>
      </w:r>
      <w:proofErr w:type="spellEnd"/>
      <w:r w:rsidR="00DB4A2A">
        <w:rPr>
          <w:rFonts w:ascii="StobiSerif Regular" w:hAnsi="StobiSerif Regular"/>
          <w:lang w:val="mk-MK"/>
        </w:rPr>
        <w:t>ата</w:t>
      </w:r>
      <w:r w:rsidRPr="0039516F">
        <w:rPr>
          <w:rFonts w:ascii="StobiSerif Regular" w:hAnsi="StobiSerif Regular"/>
          <w:lang w:val="en-GB"/>
        </w:rPr>
        <w:t xml:space="preserve"> </w:t>
      </w:r>
      <w:r w:rsidR="002E4A46">
        <w:rPr>
          <w:rFonts w:ascii="StobiSerif Regular" w:hAnsi="StobiSerif Regular"/>
          <w:lang w:val="mk-MK"/>
        </w:rPr>
        <w:t xml:space="preserve">што ќе го </w:t>
      </w:r>
      <w:r w:rsidR="00DB4A2A">
        <w:rPr>
          <w:rFonts w:ascii="StobiSerif Regular" w:hAnsi="StobiSerif Regular"/>
          <w:lang w:val="mk-MK"/>
        </w:rPr>
        <w:t>привле</w:t>
      </w:r>
      <w:r w:rsidR="002E4A46">
        <w:rPr>
          <w:rFonts w:ascii="StobiSerif Regular" w:hAnsi="StobiSerif Regular"/>
          <w:lang w:val="mk-MK"/>
        </w:rPr>
        <w:t>че</w:t>
      </w:r>
      <w:r w:rsidR="00DB4A2A">
        <w:rPr>
          <w:rFonts w:ascii="StobiSerif Regular" w:hAnsi="StobiSerif Regular"/>
          <w:lang w:val="mk-MK"/>
        </w:rPr>
        <w:t xml:space="preserve"> нивното внимание;</w:t>
      </w:r>
    </w:p>
    <w:p w14:paraId="3A166C5D" w14:textId="77777777" w:rsidR="0039516F" w:rsidRPr="0039516F" w:rsidRDefault="0039516F" w:rsidP="0039516F">
      <w:pPr>
        <w:jc w:val="both"/>
        <w:rPr>
          <w:rFonts w:ascii="StobiSerif Regular" w:hAnsi="StobiSerif Regular"/>
          <w:lang w:val="en-GB"/>
        </w:rPr>
      </w:pPr>
      <w:r w:rsidRPr="0039516F">
        <w:rPr>
          <w:rFonts w:ascii="StobiSerif Regular" w:hAnsi="StobiSerif Regular"/>
          <w:lang w:val="en-GB"/>
        </w:rPr>
        <w:t xml:space="preserve">3) </w:t>
      </w:r>
      <w:proofErr w:type="spellStart"/>
      <w:r w:rsidRPr="0039516F">
        <w:rPr>
          <w:rFonts w:ascii="StobiSerif Regular" w:hAnsi="StobiSerif Regular"/>
          <w:lang w:val="en-GB"/>
        </w:rPr>
        <w:t>Граѓаните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реагираат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r>
        <w:rPr>
          <w:rFonts w:ascii="StobiSerif Regular" w:hAnsi="StobiSerif Regular"/>
          <w:lang w:val="mk-MK"/>
        </w:rPr>
        <w:t>пораката</w:t>
      </w:r>
      <w:r w:rsidRPr="0039516F">
        <w:rPr>
          <w:rFonts w:ascii="StobiSerif Regular" w:hAnsi="StobiSerif Regular"/>
          <w:lang w:val="en-GB"/>
        </w:rPr>
        <w:t>.</w:t>
      </w:r>
    </w:p>
    <w:p w14:paraId="09480255" w14:textId="77777777" w:rsidR="0039516F" w:rsidRPr="0039516F" w:rsidRDefault="0039516F" w:rsidP="0039516F">
      <w:pPr>
        <w:jc w:val="both"/>
        <w:rPr>
          <w:rFonts w:ascii="StobiSerif Regular" w:hAnsi="StobiSerif Regular"/>
          <w:lang w:val="en-GB"/>
        </w:rPr>
      </w:pPr>
      <w:proofErr w:type="spellStart"/>
      <w:r w:rsidRPr="0039516F">
        <w:rPr>
          <w:rFonts w:ascii="StobiSerif Regular" w:hAnsi="StobiSerif Regular"/>
          <w:lang w:val="en-GB"/>
        </w:rPr>
        <w:t>Ако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пораката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не</w:t>
      </w:r>
      <w:proofErr w:type="spellEnd"/>
      <w:r w:rsidRPr="0039516F">
        <w:rPr>
          <w:rFonts w:ascii="StobiSerif Regular" w:hAnsi="StobiSerif Regular"/>
          <w:lang w:val="en-GB"/>
        </w:rPr>
        <w:t xml:space="preserve"> е </w:t>
      </w:r>
      <w:proofErr w:type="spellStart"/>
      <w:r w:rsidRPr="0039516F">
        <w:rPr>
          <w:rFonts w:ascii="StobiSerif Regular" w:hAnsi="StobiSerif Regular"/>
          <w:lang w:val="en-GB"/>
        </w:rPr>
        <w:t>разбирлива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ако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ја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достигне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својата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целна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група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ако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изгледа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дека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однесува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нив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или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ако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едноставно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воопшто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регистрира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групите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нема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одговорат</w:t>
      </w:r>
      <w:proofErr w:type="spellEnd"/>
      <w:r w:rsidRPr="0039516F">
        <w:rPr>
          <w:rFonts w:ascii="StobiSerif Regular" w:hAnsi="StobiSerif Regular"/>
          <w:lang w:val="en-GB"/>
        </w:rPr>
        <w:t xml:space="preserve">. </w:t>
      </w:r>
      <w:proofErr w:type="spellStart"/>
      <w:r w:rsidRPr="0039516F">
        <w:rPr>
          <w:rFonts w:ascii="StobiSerif Regular" w:hAnsi="StobiSerif Regular"/>
          <w:lang w:val="en-GB"/>
        </w:rPr>
        <w:t>Поради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тоа</w:t>
      </w:r>
      <w:proofErr w:type="spellEnd"/>
      <w:r w:rsidRPr="0039516F">
        <w:rPr>
          <w:rFonts w:ascii="StobiSerif Regular" w:hAnsi="StobiSerif Regular"/>
          <w:lang w:val="en-GB"/>
        </w:rPr>
        <w:t xml:space="preserve">, </w:t>
      </w:r>
      <w:proofErr w:type="spellStart"/>
      <w:r w:rsidRPr="0039516F">
        <w:rPr>
          <w:rFonts w:ascii="StobiSerif Regular" w:hAnsi="StobiSerif Regular"/>
          <w:lang w:val="en-GB"/>
        </w:rPr>
        <w:t>треба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r w:rsidR="002B1C4E">
        <w:rPr>
          <w:rFonts w:ascii="StobiSerif Regular" w:hAnsi="StobiSerif Regular"/>
          <w:lang w:val="mk-MK"/>
        </w:rPr>
        <w:t xml:space="preserve">да се предложат </w:t>
      </w:r>
      <w:proofErr w:type="spellStart"/>
      <w:r w:rsidRPr="0039516F">
        <w:rPr>
          <w:rFonts w:ascii="StobiSerif Regular" w:hAnsi="StobiSerif Regular"/>
          <w:lang w:val="en-GB"/>
        </w:rPr>
        <w:t>најдобрите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канали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специфичните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целни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групи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за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може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ефикасно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да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се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r w:rsidR="002B1C4E">
        <w:rPr>
          <w:rFonts w:ascii="StobiSerif Regular" w:hAnsi="StobiSerif Regular"/>
          <w:lang w:val="mk-MK"/>
        </w:rPr>
        <w:t xml:space="preserve">спроведе кампањата согласно </w:t>
      </w:r>
      <w:proofErr w:type="spellStart"/>
      <w:r w:rsidRPr="0039516F">
        <w:rPr>
          <w:rFonts w:ascii="StobiSerif Regular" w:hAnsi="StobiSerif Regular"/>
          <w:lang w:val="en-GB"/>
        </w:rPr>
        <w:t>ограничувањата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на</w:t>
      </w:r>
      <w:proofErr w:type="spellEnd"/>
      <w:r w:rsidRPr="0039516F">
        <w:rPr>
          <w:rFonts w:ascii="StobiSerif Regular" w:hAnsi="StobiSerif Regular"/>
          <w:lang w:val="en-GB"/>
        </w:rPr>
        <w:t xml:space="preserve"> </w:t>
      </w:r>
      <w:proofErr w:type="spellStart"/>
      <w:r w:rsidRPr="0039516F">
        <w:rPr>
          <w:rFonts w:ascii="StobiSerif Regular" w:hAnsi="StobiSerif Regular"/>
          <w:lang w:val="en-GB"/>
        </w:rPr>
        <w:t>времето</w:t>
      </w:r>
      <w:proofErr w:type="spellEnd"/>
      <w:r w:rsidRPr="0039516F">
        <w:rPr>
          <w:rFonts w:ascii="StobiSerif Regular" w:hAnsi="StobiSerif Regular"/>
          <w:lang w:val="en-GB"/>
        </w:rPr>
        <w:t xml:space="preserve"> и </w:t>
      </w:r>
      <w:proofErr w:type="spellStart"/>
      <w:r w:rsidRPr="0039516F">
        <w:rPr>
          <w:rFonts w:ascii="StobiSerif Regular" w:hAnsi="StobiSerif Regular"/>
          <w:lang w:val="en-GB"/>
        </w:rPr>
        <w:t>ресурсите</w:t>
      </w:r>
      <w:proofErr w:type="spellEnd"/>
      <w:r w:rsidRPr="0039516F">
        <w:rPr>
          <w:rFonts w:ascii="StobiSerif Regular" w:hAnsi="StobiSerif Regular"/>
          <w:lang w:val="en-GB"/>
        </w:rPr>
        <w:t xml:space="preserve">. </w:t>
      </w:r>
    </w:p>
    <w:p w14:paraId="2A8E227D" w14:textId="77777777" w:rsidR="00C1525D" w:rsidRDefault="00C1525D" w:rsidP="007B1245">
      <w:pPr>
        <w:jc w:val="both"/>
        <w:rPr>
          <w:rFonts w:ascii="StobiSerif Regular" w:hAnsi="StobiSerif Regular"/>
          <w:lang w:val="en-GB"/>
        </w:rPr>
      </w:pPr>
    </w:p>
    <w:p w14:paraId="29CDE450" w14:textId="1FDBF5AE" w:rsidR="00E64756" w:rsidRPr="001C4C63" w:rsidRDefault="00E64756" w:rsidP="007B1245">
      <w:pPr>
        <w:jc w:val="both"/>
        <w:rPr>
          <w:rFonts w:ascii="StobiSerif Regular" w:hAnsi="StobiSerif Regular"/>
          <w:lang w:val="mk-MK"/>
        </w:rPr>
      </w:pPr>
      <w:r w:rsidRPr="001C4C63">
        <w:rPr>
          <w:rFonts w:ascii="StobiSerif Regular" w:hAnsi="StobiSerif Regular"/>
          <w:lang w:val="en-GB"/>
        </w:rPr>
        <w:lastRenderedPageBreak/>
        <w:t>1.3</w:t>
      </w:r>
      <w:r w:rsidR="0012755D" w:rsidRPr="002E4A46">
        <w:rPr>
          <w:rFonts w:ascii="StobiSerif Regular" w:hAnsi="StobiSerif Regular"/>
          <w:lang w:val="mk-MK"/>
        </w:rPr>
        <w:t xml:space="preserve">. </w:t>
      </w:r>
      <w:bookmarkStart w:id="5" w:name="_Hlk152149954"/>
      <w:r w:rsidRPr="002E4A46">
        <w:rPr>
          <w:rFonts w:ascii="StobiSerif Regular" w:hAnsi="StobiSerif Regular"/>
          <w:lang w:val="mk-MK"/>
        </w:rPr>
        <w:t>Средствата</w:t>
      </w:r>
      <w:r w:rsidR="00E45550" w:rsidRPr="002E4A46">
        <w:rPr>
          <w:rFonts w:ascii="StobiSerif Regular" w:hAnsi="StobiSerif Regular"/>
          <w:lang w:val="mk-MK"/>
        </w:rPr>
        <w:t xml:space="preserve"> за Јавниот конкурс за развој и имплементација на национална  кампања за подигање на јавната свест и едукација на граѓаните и субјектите за постапување со посебните текови на отпад </w:t>
      </w:r>
      <w:r w:rsidR="002B1C4E" w:rsidRPr="002E4A46">
        <w:rPr>
          <w:rFonts w:ascii="StobiSerif Regular" w:hAnsi="StobiSerif Regular"/>
          <w:lang w:val="mk-MK"/>
        </w:rPr>
        <w:t>изнесува</w:t>
      </w:r>
      <w:r w:rsidR="002E4A46">
        <w:rPr>
          <w:rFonts w:ascii="StobiSerif Regular" w:hAnsi="StobiSerif Regular"/>
          <w:lang w:val="mk-MK"/>
        </w:rPr>
        <w:t>ат</w:t>
      </w:r>
      <w:r w:rsidR="002B1C4E" w:rsidRPr="002E4A46">
        <w:rPr>
          <w:rFonts w:ascii="StobiSerif Regular" w:hAnsi="StobiSerif Regular"/>
          <w:lang w:val="mk-MK"/>
        </w:rPr>
        <w:t xml:space="preserve"> 15.000.000,00 денари и </w:t>
      </w:r>
      <w:r w:rsidRPr="002E4A46">
        <w:rPr>
          <w:rFonts w:ascii="StobiSerif Regular" w:hAnsi="StobiSerif Regular"/>
          <w:lang w:val="mk-MK"/>
        </w:rPr>
        <w:t xml:space="preserve">се </w:t>
      </w:r>
      <w:r w:rsidR="002E4A46">
        <w:rPr>
          <w:rFonts w:ascii="StobiSerif Regular" w:hAnsi="StobiSerif Regular"/>
          <w:lang w:val="mk-MK"/>
        </w:rPr>
        <w:t>доделуваат</w:t>
      </w:r>
      <w:r w:rsidRPr="002E4A46">
        <w:rPr>
          <w:rFonts w:ascii="StobiSerif Regular" w:hAnsi="StobiSerif Regular"/>
          <w:lang w:val="mk-MK"/>
        </w:rPr>
        <w:t xml:space="preserve"> за следн</w:t>
      </w:r>
      <w:r w:rsidR="0012755D" w:rsidRPr="002E4A46">
        <w:rPr>
          <w:rFonts w:ascii="StobiSerif Regular" w:hAnsi="StobiSerif Regular"/>
          <w:lang w:val="mk-MK"/>
        </w:rPr>
        <w:t>а</w:t>
      </w:r>
      <w:r w:rsidRPr="002E4A46">
        <w:rPr>
          <w:rFonts w:ascii="StobiSerif Regular" w:hAnsi="StobiSerif Regular"/>
          <w:lang w:val="mk-MK"/>
        </w:rPr>
        <w:t xml:space="preserve"> намен</w:t>
      </w:r>
      <w:r w:rsidR="0012755D" w:rsidRPr="002E4A46">
        <w:rPr>
          <w:rFonts w:ascii="StobiSerif Regular" w:hAnsi="StobiSerif Regular"/>
          <w:lang w:val="mk-MK"/>
        </w:rPr>
        <w:t>а</w:t>
      </w:r>
      <w:r w:rsidRPr="002E4A46">
        <w:rPr>
          <w:rFonts w:ascii="StobiSerif Regular" w:hAnsi="StobiSerif Regular"/>
          <w:lang w:val="mk-MK"/>
        </w:rPr>
        <w:t>:</w:t>
      </w:r>
      <w:r w:rsidRPr="001C4C63">
        <w:rPr>
          <w:rFonts w:ascii="StobiSerif Regular" w:hAnsi="StobiSerif Regular"/>
          <w:lang w:val="mk-MK"/>
        </w:rPr>
        <w:t xml:space="preserve"> </w:t>
      </w:r>
    </w:p>
    <w:bookmarkEnd w:id="5"/>
    <w:p w14:paraId="5ABC8ECD" w14:textId="77777777" w:rsidR="00E64756" w:rsidRPr="001C4C63" w:rsidRDefault="00E64756" w:rsidP="007B1245">
      <w:pPr>
        <w:jc w:val="both"/>
        <w:rPr>
          <w:rFonts w:ascii="StobiSerif Regular" w:hAnsi="StobiSerif Regular"/>
          <w:b/>
          <w:lang w:val="mk-MK"/>
        </w:rPr>
      </w:pPr>
      <w:r w:rsidRPr="001C4C63">
        <w:rPr>
          <w:rFonts w:ascii="StobiSerif Regular" w:hAnsi="StobiSerif Regular"/>
          <w:b/>
          <w:lang w:val="mk-MK"/>
        </w:rPr>
        <w:t>ТАБЕЛА 1: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2352A" w:rsidRPr="001C4C63" w14:paraId="58B8266D" w14:textId="77777777" w:rsidTr="0022352A">
        <w:tc>
          <w:tcPr>
            <w:tcW w:w="9493" w:type="dxa"/>
            <w:shd w:val="clear" w:color="auto" w:fill="auto"/>
          </w:tcPr>
          <w:p w14:paraId="0D18FCBF" w14:textId="6E1B80E2" w:rsidR="0022352A" w:rsidRPr="0005635F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Активност 1</w:t>
            </w:r>
            <w:r w:rsidRPr="0005635F">
              <w:rPr>
                <w:rFonts w:ascii="StobiSerif Regular" w:hAnsi="StobiSerif Regular"/>
                <w:lang w:val="mk-MK"/>
              </w:rPr>
              <w:t xml:space="preserve"> </w:t>
            </w:r>
            <w:bookmarkStart w:id="6" w:name="_Hlk152150136"/>
            <w:r w:rsidRPr="0022352A">
              <w:rPr>
                <w:rFonts w:ascii="StobiSerif Regular" w:hAnsi="StobiSerif Regular"/>
                <w:b/>
                <w:lang w:val="mk-MK"/>
              </w:rPr>
              <w:t xml:space="preserve">Развој на </w:t>
            </w:r>
            <w:r w:rsidR="00E5128B">
              <w:rPr>
                <w:rFonts w:ascii="StobiSerif Regular" w:hAnsi="StobiSerif Regular"/>
                <w:b/>
                <w:lang w:val="mk-MK"/>
              </w:rPr>
              <w:t xml:space="preserve">национална кампања </w:t>
            </w:r>
            <w:r w:rsidRPr="0022352A">
              <w:rPr>
                <w:rFonts w:ascii="StobiSerif Regular" w:hAnsi="StobiSerif Regular"/>
                <w:b/>
                <w:lang w:val="mk-MK"/>
              </w:rPr>
              <w:t>за подигање на јавната свест за регионално управување со отпад, селекција на отпад и ублажување на климатските промени</w:t>
            </w:r>
            <w:r w:rsidRPr="0022352A">
              <w:rPr>
                <w:rFonts w:ascii="StobiSerif Regular" w:hAnsi="StobiSerif Regular"/>
                <w:b/>
              </w:rPr>
              <w:t xml:space="preserve"> </w:t>
            </w:r>
            <w:r w:rsidRPr="0022352A">
              <w:rPr>
                <w:rFonts w:ascii="StobiSerif Regular" w:hAnsi="StobiSerif Regular"/>
                <w:b/>
                <w:lang w:val="mk-MK"/>
              </w:rPr>
              <w:t>врз основа на извршена проценка на постојното познавање на општата јавност на темите</w:t>
            </w:r>
            <w:bookmarkEnd w:id="6"/>
            <w:r w:rsidRPr="0022352A">
              <w:rPr>
                <w:rFonts w:ascii="StobiSerif Regular" w:hAnsi="StobiSerif Regular"/>
                <w:b/>
                <w:lang w:val="mk-MK"/>
              </w:rPr>
              <w:t>;</w:t>
            </w:r>
          </w:p>
          <w:p w14:paraId="02B12D32" w14:textId="302C4907" w:rsidR="0022352A" w:rsidRPr="0005635F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05635F">
              <w:rPr>
                <w:rFonts w:ascii="StobiSerif Regular" w:hAnsi="StobiSerif Regular"/>
                <w:lang w:val="mk-MK"/>
              </w:rPr>
              <w:t xml:space="preserve">Врз основа на </w:t>
            </w:r>
            <w:r>
              <w:rPr>
                <w:rFonts w:ascii="StobiSerif Regular" w:hAnsi="StobiSerif Regular"/>
                <w:lang w:val="mk-MK"/>
              </w:rPr>
              <w:t xml:space="preserve">своја </w:t>
            </w:r>
            <w:r w:rsidRPr="0005635F">
              <w:rPr>
                <w:rFonts w:ascii="StobiSerif Regular" w:hAnsi="StobiSerif Regular"/>
                <w:lang w:val="mk-MK"/>
              </w:rPr>
              <w:t xml:space="preserve">проценка, Изведувачот ќе развие </w:t>
            </w:r>
            <w:r>
              <w:rPr>
                <w:rFonts w:ascii="StobiSerif Regular" w:hAnsi="StobiSerif Regular"/>
                <w:lang w:val="mk-MK"/>
              </w:rPr>
              <w:t>национална</w:t>
            </w:r>
            <w:r w:rsidRPr="0005635F">
              <w:rPr>
                <w:rFonts w:ascii="StobiSerif Regular" w:hAnsi="StobiSerif Regular"/>
                <w:lang w:val="mk-MK"/>
              </w:rPr>
              <w:t xml:space="preserve"> </w:t>
            </w:r>
            <w:r w:rsidR="00E5128B">
              <w:rPr>
                <w:rFonts w:ascii="StobiSerif Regular" w:hAnsi="StobiSerif Regular"/>
                <w:lang w:val="mk-MK"/>
              </w:rPr>
              <w:t>кампања</w:t>
            </w:r>
            <w:r w:rsidR="00E5128B" w:rsidRPr="0005635F">
              <w:rPr>
                <w:rFonts w:ascii="StobiSerif Regular" w:hAnsi="StobiSerif Regular"/>
                <w:lang w:val="mk-MK"/>
              </w:rPr>
              <w:t xml:space="preserve"> </w:t>
            </w:r>
            <w:r w:rsidRPr="0005635F">
              <w:rPr>
                <w:rFonts w:ascii="StobiSerif Regular" w:hAnsi="StobiSerif Regular"/>
                <w:lang w:val="mk-MK"/>
              </w:rPr>
              <w:t>за подигање на јавната свест за управување со отпа</w:t>
            </w:r>
            <w:r>
              <w:rPr>
                <w:rFonts w:ascii="StobiSerif Regular" w:hAnsi="StobiSerif Regular"/>
                <w:lang w:val="mk-MK"/>
              </w:rPr>
              <w:t>д</w:t>
            </w:r>
            <w:r w:rsidRPr="0005635F">
              <w:rPr>
                <w:rFonts w:ascii="StobiSerif Regular" w:hAnsi="StobiSerif Regular"/>
                <w:lang w:val="mk-MK"/>
              </w:rPr>
              <w:t>.</w:t>
            </w:r>
          </w:p>
          <w:p w14:paraId="621F8984" w14:textId="21D4229D" w:rsidR="0022352A" w:rsidRDefault="00E5128B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Кампањата</w:t>
            </w:r>
            <w:r w:rsidRPr="0005635F">
              <w:rPr>
                <w:rFonts w:ascii="StobiSerif Regular" w:hAnsi="StobiSerif Regular"/>
                <w:lang w:val="mk-MK"/>
              </w:rPr>
              <w:t xml:space="preserve">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ќе предложи активности кои ќе насочат и </w:t>
            </w:r>
            <w:r w:rsidR="0022352A">
              <w:rPr>
                <w:rFonts w:ascii="StobiSerif Regular" w:hAnsi="StobiSerif Regular"/>
                <w:lang w:val="mk-MK"/>
              </w:rPr>
              <w:t xml:space="preserve">ќе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бараат промена во однесувањето на граѓаните на минимум следниве аспекти: управување со отпад, фрлање отпадоци, </w:t>
            </w:r>
            <w:r w:rsidR="0022352A">
              <w:rPr>
                <w:rFonts w:ascii="StobiSerif Regular" w:hAnsi="StobiSerif Regular"/>
                <w:lang w:val="mk-MK"/>
              </w:rPr>
              <w:t>селекција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на </w:t>
            </w:r>
            <w:r w:rsidR="0022352A">
              <w:rPr>
                <w:rFonts w:ascii="StobiSerif Regular" w:hAnsi="StobiSerif Regular"/>
                <w:lang w:val="mk-MK"/>
              </w:rPr>
              <w:t xml:space="preserve">отпад и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намалување на </w:t>
            </w:r>
            <w:r w:rsidR="0022352A">
              <w:rPr>
                <w:rFonts w:ascii="StobiSerif Regular" w:hAnsi="StobiSerif Regular"/>
                <w:lang w:val="mk-MK"/>
              </w:rPr>
              <w:t xml:space="preserve">создавање на </w:t>
            </w:r>
            <w:r w:rsidR="0022352A" w:rsidRPr="0005635F">
              <w:rPr>
                <w:rFonts w:ascii="StobiSerif Regular" w:hAnsi="StobiSerif Regular"/>
                <w:lang w:val="mk-MK"/>
              </w:rPr>
              <w:t>отпадот</w:t>
            </w:r>
            <w:r w:rsidR="0022352A">
              <w:rPr>
                <w:rFonts w:ascii="StobiSerif Regular" w:hAnsi="StobiSerif Regular"/>
                <w:lang w:val="mk-MK"/>
              </w:rPr>
              <w:t xml:space="preserve"> и разбирање на </w:t>
            </w:r>
            <w:r w:rsidR="0022352A" w:rsidRPr="009E791D">
              <w:rPr>
                <w:rFonts w:ascii="StobiSerif Regular" w:hAnsi="StobiSerif Regular"/>
                <w:lang w:val="mk-MK"/>
              </w:rPr>
              <w:t>климатските промени</w:t>
            </w:r>
            <w:r w:rsidR="0022352A">
              <w:rPr>
                <w:rFonts w:ascii="StobiSerif Regular" w:hAnsi="StobiSerif Regular"/>
                <w:lang w:val="mk-MK"/>
              </w:rPr>
              <w:t xml:space="preserve"> и влијанието на управувањето со отпадот врз нив</w:t>
            </w:r>
            <w:r w:rsidR="0022352A" w:rsidRPr="009E791D">
              <w:rPr>
                <w:rFonts w:ascii="StobiSerif Regular" w:hAnsi="StobiSerif Regular"/>
                <w:lang w:val="mk-MK"/>
              </w:rPr>
              <w:t>.</w:t>
            </w:r>
          </w:p>
          <w:p w14:paraId="6EEB6931" w14:textId="3EB1F013" w:rsidR="0022352A" w:rsidRPr="0005635F" w:rsidRDefault="00E5128B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Кампањата </w:t>
            </w:r>
            <w:r w:rsidR="00D55226">
              <w:rPr>
                <w:rFonts w:ascii="StobiSerif Regular" w:hAnsi="StobiSerif Regular"/>
                <w:lang w:val="mk-MK"/>
              </w:rPr>
              <w:t>треба да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вклучи и промоција на нов</w:t>
            </w:r>
            <w:r w:rsidR="0022352A">
              <w:rPr>
                <w:rFonts w:ascii="StobiSerif Regular" w:hAnsi="StobiSerif Regular"/>
                <w:lang w:val="mk-MK"/>
              </w:rPr>
              <w:t>ите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</w:t>
            </w:r>
            <w:r w:rsidR="0022352A">
              <w:rPr>
                <w:rFonts w:ascii="StobiSerif Regular" w:hAnsi="StobiSerif Regular"/>
                <w:lang w:val="mk-MK"/>
              </w:rPr>
              <w:t xml:space="preserve">регионални </w:t>
            </w:r>
            <w:r w:rsidR="0022352A" w:rsidRPr="0005635F">
              <w:rPr>
                <w:rFonts w:ascii="StobiSerif Regular" w:hAnsi="StobiSerif Regular"/>
                <w:lang w:val="mk-MK"/>
              </w:rPr>
              <w:t>систем</w:t>
            </w:r>
            <w:r w:rsidR="0022352A">
              <w:rPr>
                <w:rFonts w:ascii="StobiSerif Regular" w:hAnsi="StobiSerif Regular"/>
                <w:lang w:val="mk-MK"/>
              </w:rPr>
              <w:t>и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за управување со отпад и </w:t>
            </w:r>
            <w:r w:rsidR="00D55226">
              <w:rPr>
                <w:rFonts w:ascii="StobiSerif Regular" w:hAnsi="StobiSerif Regular"/>
                <w:lang w:val="mk-MK"/>
              </w:rPr>
              <w:t xml:space="preserve">да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обезбеди информации и насоки за граѓаните како ќе функционира системот и </w:t>
            </w:r>
            <w:r w:rsidR="00D55226">
              <w:rPr>
                <w:rFonts w:ascii="StobiSerif Regular" w:hAnsi="StobiSerif Regular"/>
                <w:lang w:val="mk-MK"/>
              </w:rPr>
              <w:t xml:space="preserve">дека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тие </w:t>
            </w:r>
            <w:r w:rsidR="0022352A">
              <w:rPr>
                <w:rFonts w:ascii="StobiSerif Regular" w:hAnsi="StobiSerif Regular"/>
                <w:lang w:val="mk-MK"/>
              </w:rPr>
              <w:t>имаат обврска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да придонесат за негово ефективно спроведување. Ваквата активност ќе се врши во сите општини </w:t>
            </w:r>
            <w:r w:rsidR="0022352A">
              <w:rPr>
                <w:rFonts w:ascii="StobiSerif Regular" w:hAnsi="StobiSerif Regular"/>
                <w:lang w:val="mk-MK"/>
              </w:rPr>
              <w:t xml:space="preserve">на територија на </w:t>
            </w:r>
            <w:r w:rsidR="00D55226">
              <w:rPr>
                <w:rFonts w:ascii="StobiSerif Regular" w:hAnsi="StobiSerif Regular"/>
                <w:lang w:val="mk-MK"/>
              </w:rPr>
              <w:t>државата</w:t>
            </w:r>
            <w:r w:rsidR="0022352A" w:rsidRPr="0005635F">
              <w:rPr>
                <w:rFonts w:ascii="StobiSerif Regular" w:hAnsi="StobiSerif Regular"/>
                <w:lang w:val="mk-MK"/>
              </w:rPr>
              <w:t>.</w:t>
            </w:r>
          </w:p>
          <w:p w14:paraId="582F5E48" w14:textId="27E60907" w:rsidR="0022352A" w:rsidRDefault="00E5128B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Кампањата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може да </w:t>
            </w:r>
            <w:r w:rsidR="0022352A">
              <w:rPr>
                <w:rFonts w:ascii="StobiSerif Regular" w:hAnsi="StobiSerif Regular"/>
                <w:lang w:val="mk-MK"/>
              </w:rPr>
              <w:t>предвиди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различни пилот акции, како што</w:t>
            </w:r>
            <w:r w:rsidR="0022352A">
              <w:rPr>
                <w:rFonts w:ascii="StobiSerif Regular" w:hAnsi="StobiSerif Regular"/>
                <w:lang w:val="mk-MK"/>
              </w:rPr>
              <w:t xml:space="preserve"> се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 </w:t>
            </w:r>
            <w:r w:rsidR="0022352A">
              <w:rPr>
                <w:rFonts w:ascii="StobiSerif Regular" w:hAnsi="StobiSerif Regular"/>
                <w:lang w:val="mk-MK"/>
              </w:rPr>
              <w:t xml:space="preserve">јавни инсталации, демонстрации на правилна селекција, подигање јавната свест во училиштата, мултимедијални содржини и видео </w:t>
            </w:r>
            <w:r w:rsidR="0022352A" w:rsidRPr="0005635F">
              <w:rPr>
                <w:rFonts w:ascii="StobiSerif Regular" w:hAnsi="StobiSerif Regular"/>
                <w:lang w:val="mk-MK"/>
              </w:rPr>
              <w:t xml:space="preserve">спотови, организирање </w:t>
            </w:r>
            <w:r w:rsidR="0022352A">
              <w:rPr>
                <w:rFonts w:ascii="StobiSerif Regular" w:hAnsi="StobiSerif Regular"/>
                <w:lang w:val="mk-MK"/>
              </w:rPr>
              <w:t xml:space="preserve">интерактивни </w:t>
            </w:r>
            <w:r w:rsidR="0022352A" w:rsidRPr="0005635F">
              <w:rPr>
                <w:rFonts w:ascii="StobiSerif Regular" w:hAnsi="StobiSerif Regular"/>
                <w:lang w:val="mk-MK"/>
              </w:rPr>
              <w:t>настани за промовирање на рециклирање, повторна употреба и намалување на отпадот итн.</w:t>
            </w:r>
          </w:p>
          <w:p w14:paraId="02DC7C0B" w14:textId="1CEE5EFC" w:rsidR="00D55226" w:rsidRDefault="00E5128B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Кампањата треба </w:t>
            </w:r>
            <w:r w:rsidR="0022352A">
              <w:rPr>
                <w:rFonts w:ascii="StobiSerif Regular" w:hAnsi="StobiSerif Regular"/>
                <w:lang w:val="mk-MK"/>
              </w:rPr>
              <w:t xml:space="preserve">да </w:t>
            </w:r>
            <w:r w:rsidR="0022352A" w:rsidRPr="009E791D">
              <w:rPr>
                <w:rFonts w:ascii="StobiSerif Regular" w:hAnsi="StobiSerif Regular"/>
                <w:lang w:val="mk-MK"/>
              </w:rPr>
              <w:t xml:space="preserve">развие креативен слоган со инспиративен повик за </w:t>
            </w:r>
            <w:r w:rsidR="0022352A">
              <w:rPr>
                <w:rFonts w:ascii="StobiSerif Regular" w:hAnsi="StobiSerif Regular"/>
                <w:lang w:val="mk-MK"/>
              </w:rPr>
              <w:t xml:space="preserve">превенција </w:t>
            </w:r>
            <w:r w:rsidR="0022352A" w:rsidRPr="00C805A1">
              <w:rPr>
                <w:rFonts w:ascii="StobiSerif Regular" w:hAnsi="StobiSerif Regular"/>
                <w:lang w:val="mk-MK"/>
              </w:rPr>
              <w:t>на отпадот за</w:t>
            </w:r>
            <w:r w:rsidR="0022352A" w:rsidRPr="009E791D">
              <w:rPr>
                <w:rFonts w:ascii="StobiSerif Regular" w:hAnsi="StobiSerif Regular"/>
                <w:lang w:val="mk-MK"/>
              </w:rPr>
              <w:t xml:space="preserve"> </w:t>
            </w:r>
            <w:r w:rsidR="00C805A1" w:rsidRPr="009E791D">
              <w:rPr>
                <w:rFonts w:ascii="StobiSerif Regular" w:hAnsi="StobiSerif Regular"/>
                <w:lang w:val="mk-MK"/>
              </w:rPr>
              <w:t>да</w:t>
            </w:r>
            <w:r w:rsidR="00C805A1" w:rsidRPr="009E791D">
              <w:rPr>
                <w:rFonts w:ascii="StobiSerif Regular" w:hAnsi="StobiSerif Regular"/>
                <w:lang w:val="mk-MK"/>
              </w:rPr>
              <w:t xml:space="preserve"> </w:t>
            </w:r>
            <w:r w:rsidR="0022352A" w:rsidRPr="009E791D">
              <w:rPr>
                <w:rFonts w:ascii="StobiSerif Regular" w:hAnsi="StobiSerif Regular"/>
                <w:lang w:val="mk-MK"/>
              </w:rPr>
              <w:t>луѓето дејствуваат или да го променат</w:t>
            </w:r>
            <w:r w:rsidR="0022352A">
              <w:rPr>
                <w:rFonts w:ascii="StobiSerif Regular" w:hAnsi="StobiSerif Regular"/>
                <w:lang w:val="mk-MK"/>
              </w:rPr>
              <w:t xml:space="preserve"> </w:t>
            </w:r>
            <w:r w:rsidR="0022352A" w:rsidRPr="007D3243">
              <w:rPr>
                <w:rFonts w:ascii="StobiSerif Regular" w:hAnsi="StobiSerif Regular"/>
                <w:lang w:val="mk-MK"/>
              </w:rPr>
              <w:t>однесувањето и да предвиди</w:t>
            </w:r>
            <w:r w:rsidR="00D55226" w:rsidRPr="007D3243">
              <w:rPr>
                <w:rFonts w:ascii="StobiSerif Regular" w:hAnsi="StobiSerif Regular"/>
                <w:lang w:val="mk-MK"/>
              </w:rPr>
              <w:t xml:space="preserve"> </w:t>
            </w:r>
            <w:r w:rsidR="00D55226" w:rsidRPr="00D55226">
              <w:rPr>
                <w:rFonts w:ascii="StobiSerif Regular" w:hAnsi="StobiSerif Regular"/>
                <w:lang w:val="mk-MK"/>
              </w:rPr>
              <w:t xml:space="preserve">воспоставување ефектни односи со сите релевантни национални и локални медиуми, за да се постигне што пошироко споделување од нивна страна на написи и извештаи со цел да се подигне свеста </w:t>
            </w:r>
            <w:r w:rsidR="00C805A1">
              <w:rPr>
                <w:rFonts w:ascii="StobiSerif Regular" w:hAnsi="StobiSerif Regular"/>
                <w:lang w:val="mk-MK"/>
              </w:rPr>
              <w:t xml:space="preserve">и за негогото влијание </w:t>
            </w:r>
            <w:r w:rsidR="006A2D1D">
              <w:rPr>
                <w:rFonts w:ascii="StobiSerif Regular" w:hAnsi="StobiSerif Regular"/>
                <w:lang w:val="mk-MK"/>
              </w:rPr>
              <w:t>в</w:t>
            </w:r>
            <w:r w:rsidR="00C805A1">
              <w:rPr>
                <w:rFonts w:ascii="StobiSerif Regular" w:hAnsi="StobiSerif Regular"/>
                <w:lang w:val="mk-MK"/>
              </w:rPr>
              <w:t>рз</w:t>
            </w:r>
            <w:r w:rsidR="00D55226" w:rsidRPr="00D55226">
              <w:rPr>
                <w:rFonts w:ascii="StobiSerif Regular" w:hAnsi="StobiSerif Regular"/>
                <w:lang w:val="mk-MK"/>
              </w:rPr>
              <w:t xml:space="preserve"> климатските промени</w:t>
            </w:r>
            <w:r w:rsidR="006A2D1D">
              <w:rPr>
                <w:rFonts w:ascii="StobiSerif Regular" w:hAnsi="StobiSerif Regular"/>
                <w:lang w:val="mk-MK"/>
              </w:rPr>
              <w:t>.</w:t>
            </w:r>
          </w:p>
          <w:p w14:paraId="4E63B85B" w14:textId="465F195B" w:rsidR="0022352A" w:rsidRPr="007F1DC4" w:rsidRDefault="0022352A" w:rsidP="008631BD">
            <w:pPr>
              <w:jc w:val="both"/>
              <w:rPr>
                <w:rFonts w:ascii="StobiSerif Regular" w:hAnsi="StobiSerif Regular"/>
              </w:rPr>
            </w:pPr>
            <w:r w:rsidRPr="0005635F">
              <w:rPr>
                <w:rFonts w:ascii="StobiSerif Regular" w:hAnsi="StobiSerif Regular"/>
                <w:lang w:val="mk-MK"/>
              </w:rPr>
              <w:t xml:space="preserve">Во текот на изготвувањето на </w:t>
            </w:r>
            <w:r w:rsidR="00E5128B">
              <w:rPr>
                <w:rFonts w:ascii="StobiSerif Regular" w:hAnsi="StobiSerif Regular"/>
                <w:lang w:val="mk-MK"/>
              </w:rPr>
              <w:t>кампањата</w:t>
            </w:r>
            <w:r w:rsidR="00E5128B" w:rsidRPr="0005635F">
              <w:rPr>
                <w:rFonts w:ascii="StobiSerif Regular" w:hAnsi="StobiSerif Regular"/>
                <w:lang w:val="mk-MK"/>
              </w:rPr>
              <w:t xml:space="preserve"> </w:t>
            </w:r>
            <w:r w:rsidRPr="0005635F">
              <w:rPr>
                <w:rFonts w:ascii="StobiSerif Regular" w:hAnsi="StobiSerif Regular"/>
                <w:lang w:val="mk-MK"/>
              </w:rPr>
              <w:t>ќе се организир</w:t>
            </w:r>
            <w:r>
              <w:rPr>
                <w:rFonts w:ascii="StobiSerif Regular" w:hAnsi="StobiSerif Regular"/>
                <w:lang w:val="mk-MK"/>
              </w:rPr>
              <w:t>аат состаноци со релевантните чинители, особено претставници на локалната самоуправа, како и спроведено активности за да се овозможи учество и придонес на граѓаните</w:t>
            </w:r>
            <w:r w:rsidRPr="0005635F">
              <w:rPr>
                <w:rFonts w:ascii="StobiSerif Regular" w:hAnsi="StobiSerif Regular"/>
                <w:lang w:val="mk-MK"/>
              </w:rPr>
              <w:t>.</w:t>
            </w:r>
          </w:p>
        </w:tc>
      </w:tr>
      <w:tr w:rsidR="0022352A" w:rsidRPr="001C4C63" w14:paraId="47EB9DE9" w14:textId="77777777" w:rsidTr="0022352A">
        <w:tc>
          <w:tcPr>
            <w:tcW w:w="9493" w:type="dxa"/>
            <w:shd w:val="clear" w:color="auto" w:fill="auto"/>
          </w:tcPr>
          <w:p w14:paraId="06028532" w14:textId="77777777" w:rsidR="0022352A" w:rsidRDefault="0022352A" w:rsidP="004B32AD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22352A">
              <w:rPr>
                <w:rFonts w:ascii="StobiSerif Regular" w:hAnsi="StobiSerif Regular"/>
                <w:b/>
                <w:lang w:val="mk-MK"/>
              </w:rPr>
              <w:t>Индикатори/Резултати за Активност бр.1</w:t>
            </w:r>
          </w:p>
          <w:p w14:paraId="3B92E405" w14:textId="1EA3D1B7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lastRenderedPageBreak/>
              <w:t xml:space="preserve">Развиена </w:t>
            </w:r>
            <w:r w:rsidR="00E5128B">
              <w:rPr>
                <w:rFonts w:ascii="StobiSerif Regular" w:hAnsi="StobiSerif Regular"/>
                <w:lang w:val="mk-MK"/>
              </w:rPr>
              <w:t>Кампања</w:t>
            </w:r>
            <w:r w:rsidR="00E5128B" w:rsidRPr="0022352A">
              <w:rPr>
                <w:rFonts w:ascii="StobiSerif Regular" w:hAnsi="StobiSerif Regular"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lang w:val="mk-MK"/>
              </w:rPr>
              <w:t>за подигање на јавната свест за управување со отпад</w:t>
            </w:r>
          </w:p>
        </w:tc>
      </w:tr>
      <w:tr w:rsidR="0022352A" w:rsidRPr="001C4C63" w14:paraId="2DCC15DA" w14:textId="77777777" w:rsidTr="0022352A">
        <w:tc>
          <w:tcPr>
            <w:tcW w:w="9493" w:type="dxa"/>
            <w:shd w:val="clear" w:color="auto" w:fill="auto"/>
          </w:tcPr>
          <w:p w14:paraId="44B690EC" w14:textId="4CC25F53" w:rsidR="0022352A" w:rsidRPr="00D81183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bookmarkStart w:id="7" w:name="_Hlk152150152"/>
            <w:r>
              <w:rPr>
                <w:rFonts w:ascii="StobiSerif Regular" w:hAnsi="StobiSerif Regular"/>
                <w:b/>
                <w:lang w:val="mk-MK"/>
              </w:rPr>
              <w:lastRenderedPageBreak/>
              <w:t>Активност бр.</w:t>
            </w:r>
            <w:r w:rsidRPr="0022352A">
              <w:rPr>
                <w:rFonts w:ascii="StobiSerif Regular" w:hAnsi="StobiSerif Regular"/>
                <w:b/>
                <w:lang w:val="mk-MK"/>
              </w:rPr>
              <w:t>2</w:t>
            </w:r>
            <w:r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b/>
                <w:lang w:val="mk-MK"/>
              </w:rPr>
              <w:t>Спроведување на Мултимедијална кампања за подигање на јавната свест за период од најмалку 6 месеци што ќе ја поддржи имплементацијата на регионалните системи за управување со отпад,  воведувањето на примарна селекција и разбирањето за влијанијата врз климатските промени;</w:t>
            </w:r>
          </w:p>
          <w:bookmarkEnd w:id="7"/>
          <w:p w14:paraId="2AE28B2C" w14:textId="0DB12E74" w:rsidR="0022352A" w:rsidRPr="00D81183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D81183">
              <w:rPr>
                <w:rFonts w:ascii="StobiSerif Regular" w:hAnsi="StobiSerif Regular"/>
                <w:lang w:val="mk-MK"/>
              </w:rPr>
              <w:t xml:space="preserve">Врз основа на изготвената </w:t>
            </w:r>
            <w:r w:rsidR="00E5128B">
              <w:rPr>
                <w:rFonts w:ascii="StobiSerif Regular" w:hAnsi="StobiSerif Regular"/>
                <w:lang w:val="mk-MK"/>
              </w:rPr>
              <w:t>кампања</w:t>
            </w:r>
            <w:r w:rsidRPr="00D81183">
              <w:rPr>
                <w:rFonts w:ascii="StobiSerif Regular" w:hAnsi="StobiSerif Regular"/>
                <w:lang w:val="mk-MK"/>
              </w:rPr>
              <w:t>, Изведувачот ќе подготви Ак</w:t>
            </w:r>
            <w:r>
              <w:rPr>
                <w:rFonts w:ascii="StobiSerif Regular" w:hAnsi="StobiSerif Regular"/>
                <w:lang w:val="mk-MK"/>
              </w:rPr>
              <w:t>ционен план за спроведување на Мултимедијална к</w:t>
            </w:r>
            <w:r w:rsidRPr="00D81183">
              <w:rPr>
                <w:rFonts w:ascii="StobiSerif Regular" w:hAnsi="StobiSerif Regular"/>
                <w:lang w:val="mk-MK"/>
              </w:rPr>
              <w:t xml:space="preserve">ампања за подигање на јавната свест за период од минимум </w:t>
            </w:r>
            <w:r>
              <w:rPr>
                <w:rFonts w:ascii="StobiSerif Regular" w:hAnsi="StobiSerif Regular"/>
                <w:lang w:val="mk-MK"/>
              </w:rPr>
              <w:t>6</w:t>
            </w:r>
            <w:r w:rsidRPr="00D81183">
              <w:rPr>
                <w:rFonts w:ascii="StobiSerif Regular" w:hAnsi="StobiSerif Regular"/>
                <w:lang w:val="mk-MK"/>
              </w:rPr>
              <w:t xml:space="preserve"> месеци, вклучително и преку релевантни обуки.</w:t>
            </w:r>
          </w:p>
          <w:p w14:paraId="5001DDDE" w14:textId="614FCADE" w:rsidR="0022352A" w:rsidRPr="00D81183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Ќе се</w:t>
            </w:r>
            <w:r w:rsidRPr="00D81183">
              <w:rPr>
                <w:rFonts w:ascii="StobiSerif Regular" w:hAnsi="StobiSerif Regular"/>
                <w:lang w:val="mk-MK"/>
              </w:rPr>
              <w:t xml:space="preserve"> подготв</w:t>
            </w:r>
            <w:r>
              <w:rPr>
                <w:rFonts w:ascii="StobiSerif Regular" w:hAnsi="StobiSerif Regular"/>
                <w:lang w:val="mk-MK"/>
              </w:rPr>
              <w:t>и најмалку три видео</w:t>
            </w:r>
            <w:r w:rsidRPr="00D81183">
              <w:rPr>
                <w:rFonts w:ascii="StobiSerif Regular" w:hAnsi="StobiSerif Regular"/>
                <w:lang w:val="mk-MK"/>
              </w:rPr>
              <w:t xml:space="preserve"> спот</w:t>
            </w:r>
            <w:r>
              <w:rPr>
                <w:rFonts w:ascii="StobiSerif Regular" w:hAnsi="StobiSerif Regular"/>
                <w:lang w:val="mk-MK"/>
              </w:rPr>
              <w:t>а</w:t>
            </w:r>
            <w:r w:rsidRPr="00D81183">
              <w:rPr>
                <w:rFonts w:ascii="StobiSerif Regular" w:hAnsi="StobiSerif Regular"/>
                <w:lang w:val="mk-MK"/>
              </w:rPr>
              <w:t xml:space="preserve"> што ќе се емитува</w:t>
            </w:r>
            <w:r>
              <w:rPr>
                <w:rFonts w:ascii="StobiSerif Regular" w:hAnsi="StobiSerif Regular"/>
                <w:lang w:val="mk-MK"/>
              </w:rPr>
              <w:t>ат</w:t>
            </w:r>
            <w:r w:rsidRPr="00D81183">
              <w:rPr>
                <w:rFonts w:ascii="StobiSerif Regular" w:hAnsi="StobiSerif Regular"/>
                <w:lang w:val="mk-MK"/>
              </w:rPr>
              <w:t xml:space="preserve"> на национално ниво</w:t>
            </w:r>
            <w:r>
              <w:rPr>
                <w:rFonts w:ascii="StobiSerif Regular" w:hAnsi="StobiSerif Regular"/>
                <w:lang w:val="mk-MK"/>
              </w:rPr>
              <w:t xml:space="preserve"> и социјалните мрежи</w:t>
            </w:r>
            <w:r w:rsidRPr="00D81183">
              <w:rPr>
                <w:rFonts w:ascii="StobiSerif Regular" w:hAnsi="StobiSerif Regular"/>
                <w:lang w:val="mk-MK"/>
              </w:rPr>
              <w:t xml:space="preserve"> во период од</w:t>
            </w:r>
            <w:r>
              <w:rPr>
                <w:rFonts w:ascii="StobiSerif Regular" w:hAnsi="StobiSerif Regular"/>
                <w:lang w:val="mk-MK"/>
              </w:rPr>
              <w:t xml:space="preserve"> најмалку</w:t>
            </w:r>
            <w:r w:rsidRPr="00D81183">
              <w:rPr>
                <w:rFonts w:ascii="StobiSerif Regular" w:hAnsi="StobiSerif Regular"/>
                <w:lang w:val="mk-MK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>4</w:t>
            </w:r>
            <w:r w:rsidRPr="00D81183">
              <w:rPr>
                <w:rFonts w:ascii="StobiSerif Regular" w:hAnsi="StobiSerif Regular"/>
                <w:lang w:val="mk-MK"/>
              </w:rPr>
              <w:t xml:space="preserve"> месеци; ќе се организираат најмалку две ТВ јавни дебати на националн</w:t>
            </w:r>
            <w:r>
              <w:rPr>
                <w:rFonts w:ascii="StobiSerif Regular" w:hAnsi="StobiSerif Regular"/>
                <w:lang w:val="mk-MK"/>
              </w:rPr>
              <w:t>ите</w:t>
            </w:r>
            <w:r w:rsidRPr="00D81183">
              <w:rPr>
                <w:rFonts w:ascii="StobiSerif Regular" w:hAnsi="StobiSerif Regular"/>
                <w:lang w:val="mk-MK"/>
              </w:rPr>
              <w:t xml:space="preserve"> телевизи</w:t>
            </w:r>
            <w:r>
              <w:rPr>
                <w:rFonts w:ascii="StobiSerif Regular" w:hAnsi="StobiSerif Regular"/>
                <w:lang w:val="mk-MK"/>
              </w:rPr>
              <w:t>и</w:t>
            </w:r>
            <w:r w:rsidRPr="00D81183">
              <w:rPr>
                <w:rFonts w:ascii="StobiSerif Regular" w:hAnsi="StobiSerif Regular"/>
                <w:lang w:val="mk-MK"/>
              </w:rPr>
              <w:t xml:space="preserve"> за управување со отпад </w:t>
            </w:r>
            <w:r>
              <w:rPr>
                <w:rFonts w:ascii="StobiSerif Regular" w:hAnsi="StobiSerif Regular"/>
                <w:lang w:val="mk-MK"/>
              </w:rPr>
              <w:t>и клима и, најмалку 8 интерактивни емисии на локални ТВ станици по сите плански региони во земјата.</w:t>
            </w:r>
            <w:r w:rsidRPr="00D81183">
              <w:rPr>
                <w:rFonts w:ascii="StobiSerif Regular" w:hAnsi="StobiSerif Regular"/>
                <w:lang w:val="mk-MK"/>
              </w:rPr>
              <w:t xml:space="preserve"> Најмалку две ТВ и радио пораки ќе бидат подготвени и емитувани на локалните телевизии и радија во </w:t>
            </w:r>
            <w:r>
              <w:rPr>
                <w:rFonts w:ascii="StobiSerif Regular" w:hAnsi="StobiSerif Regular"/>
                <w:lang w:val="mk-MK"/>
              </w:rPr>
              <w:t xml:space="preserve">сите плански </w:t>
            </w:r>
            <w:r w:rsidRPr="00D81183">
              <w:rPr>
                <w:rFonts w:ascii="StobiSerif Regular" w:hAnsi="StobiSerif Regular"/>
                <w:lang w:val="mk-MK"/>
              </w:rPr>
              <w:t xml:space="preserve">региони во период од </w:t>
            </w:r>
            <w:r>
              <w:rPr>
                <w:rFonts w:ascii="StobiSerif Regular" w:hAnsi="StobiSerif Regular"/>
                <w:lang w:val="mk-MK"/>
              </w:rPr>
              <w:t>6</w:t>
            </w:r>
            <w:r w:rsidRPr="00D81183">
              <w:rPr>
                <w:rFonts w:ascii="StobiSerif Regular" w:hAnsi="StobiSerif Regular"/>
                <w:lang w:val="mk-MK"/>
              </w:rPr>
              <w:t xml:space="preserve"> месеци.</w:t>
            </w:r>
            <w:r>
              <w:rPr>
                <w:rFonts w:ascii="StobiSerif Regular" w:hAnsi="StobiSerif Regular"/>
                <w:lang w:val="mk-MK"/>
              </w:rPr>
              <w:t xml:space="preserve"> Истите ќе бидат споделени и</w:t>
            </w:r>
            <w:r w:rsidR="00E5128B">
              <w:rPr>
                <w:rFonts w:ascii="StobiSerif Regular" w:hAnsi="StobiSerif Regular"/>
                <w:lang w:val="mk-MK"/>
              </w:rPr>
              <w:t xml:space="preserve"> виртуелно</w:t>
            </w:r>
            <w:r>
              <w:rPr>
                <w:rFonts w:ascii="StobiSerif Regular" w:hAnsi="StobiSerif Regular"/>
                <w:lang w:val="mk-MK"/>
              </w:rPr>
              <w:t xml:space="preserve">. </w:t>
            </w:r>
          </w:p>
          <w:p w14:paraId="72A9610A" w14:textId="4E782ABE" w:rsidR="0022352A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D81183">
              <w:rPr>
                <w:rFonts w:ascii="StobiSerif Regular" w:hAnsi="StobiSerif Regular"/>
                <w:lang w:val="mk-MK"/>
              </w:rPr>
              <w:t xml:space="preserve">Ќе се организираат најмалку </w:t>
            </w:r>
            <w:r>
              <w:rPr>
                <w:rFonts w:ascii="StobiSerif Regular" w:hAnsi="StobiSerif Regular"/>
                <w:lang w:val="mk-MK"/>
              </w:rPr>
              <w:t>по две</w:t>
            </w:r>
            <w:r w:rsidRPr="00D81183">
              <w:rPr>
                <w:rFonts w:ascii="StobiSerif Regular" w:hAnsi="StobiSerif Regular"/>
                <w:lang w:val="mk-MK"/>
              </w:rPr>
              <w:t xml:space="preserve"> обуки, за секој регион за </w:t>
            </w:r>
            <w:r>
              <w:rPr>
                <w:rFonts w:ascii="StobiSerif Regular" w:hAnsi="StobiSerif Regular"/>
                <w:lang w:val="mk-MK"/>
              </w:rPr>
              <w:t xml:space="preserve">претставници од граѓански здруженија и </w:t>
            </w:r>
            <w:r w:rsidRPr="00D81183">
              <w:rPr>
                <w:rFonts w:ascii="StobiSerif Regular" w:hAnsi="StobiSerif Regular"/>
                <w:lang w:val="mk-MK"/>
              </w:rPr>
              <w:t>општински претпријатија за организирање кампањи</w:t>
            </w:r>
            <w:r>
              <w:rPr>
                <w:rFonts w:ascii="StobiSerif Regular" w:hAnsi="StobiSerif Regular"/>
                <w:lang w:val="mk-MK"/>
              </w:rPr>
              <w:t xml:space="preserve"> и пренесување на материјалите</w:t>
            </w:r>
            <w:r w:rsidRPr="00D81183">
              <w:rPr>
                <w:rFonts w:ascii="StobiSerif Regular" w:hAnsi="StobiSerif Regular"/>
                <w:lang w:val="mk-MK"/>
              </w:rPr>
              <w:t xml:space="preserve"> за подигање на јавната свест. Обуката ќе вклучува најмалку 25 учесници по регион.</w:t>
            </w:r>
          </w:p>
          <w:p w14:paraId="66FCC334" w14:textId="77777777" w:rsidR="0022352A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Спроведување на најмалку една</w:t>
            </w:r>
            <w:r w:rsidRPr="00D81183">
              <w:rPr>
                <w:rFonts w:ascii="StobiSerif Regular" w:hAnsi="StobiSerif Regular"/>
                <w:lang w:val="mk-MK"/>
              </w:rPr>
              <w:t xml:space="preserve"> пилот акци</w:t>
            </w:r>
            <w:r>
              <w:rPr>
                <w:rFonts w:ascii="StobiSerif Regular" w:hAnsi="StobiSerif Regular"/>
                <w:lang w:val="mk-MK"/>
              </w:rPr>
              <w:t xml:space="preserve">ја во секој плански регион преку </w:t>
            </w:r>
            <w:r w:rsidRPr="00D81183">
              <w:rPr>
                <w:rFonts w:ascii="StobiSerif Regular" w:hAnsi="StobiSerif Regular"/>
                <w:lang w:val="mk-MK"/>
              </w:rPr>
              <w:t xml:space="preserve">организирање </w:t>
            </w:r>
            <w:r>
              <w:rPr>
                <w:rFonts w:ascii="StobiSerif Regular" w:hAnsi="StobiSerif Regular"/>
                <w:lang w:val="mk-MK"/>
              </w:rPr>
              <w:t xml:space="preserve">на интерактивни </w:t>
            </w:r>
            <w:r w:rsidRPr="00D81183">
              <w:rPr>
                <w:rFonts w:ascii="StobiSerif Regular" w:hAnsi="StobiSerif Regular"/>
                <w:lang w:val="mk-MK"/>
              </w:rPr>
              <w:t>настани за промовирање на рециклирање, повторна употреба</w:t>
            </w:r>
            <w:r>
              <w:rPr>
                <w:rFonts w:ascii="StobiSerif Regular" w:hAnsi="StobiSerif Regular"/>
                <w:lang w:val="mk-MK"/>
              </w:rPr>
              <w:t xml:space="preserve">, </w:t>
            </w:r>
            <w:r w:rsidRPr="00D81183">
              <w:rPr>
                <w:rFonts w:ascii="StobiSerif Regular" w:hAnsi="StobiSerif Regular"/>
                <w:lang w:val="mk-MK"/>
              </w:rPr>
              <w:t>намалување на отпадот</w:t>
            </w:r>
            <w:r>
              <w:rPr>
                <w:rFonts w:ascii="StobiSerif Regular" w:hAnsi="StobiSerif Regular"/>
                <w:lang w:val="mk-MK"/>
              </w:rPr>
              <w:t xml:space="preserve"> и намалувањето на влијанијата врз климатските промени предизвикани од секторот отпад.</w:t>
            </w:r>
          </w:p>
          <w:p w14:paraId="09D9846D" w14:textId="682E7DB2" w:rsidR="0022352A" w:rsidRDefault="00E5128B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Изработка и д</w:t>
            </w:r>
            <w:r w:rsidR="0022352A">
              <w:rPr>
                <w:rFonts w:ascii="StobiSerif Regular" w:hAnsi="StobiSerif Regular"/>
                <w:lang w:val="mk-MK"/>
              </w:rPr>
              <w:t>истрибуирање на материјали за едукација</w:t>
            </w:r>
            <w:r w:rsidR="0022352A" w:rsidRPr="00D81183">
              <w:rPr>
                <w:rFonts w:ascii="StobiSerif Regular" w:hAnsi="StobiSerif Regular"/>
                <w:lang w:val="mk-MK"/>
              </w:rPr>
              <w:t xml:space="preserve"> во училиштата</w:t>
            </w:r>
            <w:r w:rsidR="0022352A">
              <w:rPr>
                <w:rFonts w:ascii="StobiSerif Regular" w:hAnsi="StobiSerif Regular"/>
                <w:lang w:val="mk-MK"/>
              </w:rPr>
              <w:t xml:space="preserve"> за </w:t>
            </w:r>
            <w:r w:rsidR="0022352A" w:rsidRPr="00D81183">
              <w:rPr>
                <w:rFonts w:ascii="StobiSerif Regular" w:hAnsi="StobiSerif Regular"/>
                <w:lang w:val="mk-MK"/>
              </w:rPr>
              <w:t>промовирање на рециклирање</w:t>
            </w:r>
            <w:r w:rsidR="0022352A">
              <w:rPr>
                <w:rFonts w:ascii="StobiSerif Regular" w:hAnsi="StobiSerif Regular"/>
                <w:lang w:val="mk-MK"/>
              </w:rPr>
              <w:t>то</w:t>
            </w:r>
            <w:r w:rsidR="0022352A" w:rsidRPr="00D81183">
              <w:rPr>
                <w:rFonts w:ascii="StobiSerif Regular" w:hAnsi="StobiSerif Regular"/>
                <w:lang w:val="mk-MK"/>
              </w:rPr>
              <w:t>, повторна</w:t>
            </w:r>
            <w:r w:rsidR="0022352A">
              <w:rPr>
                <w:rFonts w:ascii="StobiSerif Regular" w:hAnsi="StobiSerif Regular"/>
                <w:lang w:val="mk-MK"/>
              </w:rPr>
              <w:t>та</w:t>
            </w:r>
            <w:r w:rsidR="0022352A" w:rsidRPr="00D81183">
              <w:rPr>
                <w:rFonts w:ascii="StobiSerif Regular" w:hAnsi="StobiSerif Regular"/>
                <w:lang w:val="mk-MK"/>
              </w:rPr>
              <w:t xml:space="preserve"> употреба</w:t>
            </w:r>
            <w:r w:rsidR="0022352A">
              <w:rPr>
                <w:rFonts w:ascii="StobiSerif Regular" w:hAnsi="StobiSerif Regular"/>
                <w:lang w:val="mk-MK"/>
              </w:rPr>
              <w:t>,</w:t>
            </w:r>
            <w:r w:rsidR="0022352A" w:rsidRPr="00D81183">
              <w:rPr>
                <w:rFonts w:ascii="StobiSerif Regular" w:hAnsi="StobiSerif Regular"/>
                <w:lang w:val="mk-MK"/>
              </w:rPr>
              <w:t xml:space="preserve"> намалување на отпадот</w:t>
            </w:r>
            <w:r w:rsidR="0022352A">
              <w:rPr>
                <w:rFonts w:ascii="StobiSerif Regular" w:hAnsi="StobiSerif Regular"/>
                <w:lang w:val="mk-MK"/>
              </w:rPr>
              <w:t xml:space="preserve"> и активности за намалување на климатските промени</w:t>
            </w:r>
            <w:r w:rsidR="0022352A" w:rsidRPr="00D81183">
              <w:rPr>
                <w:rFonts w:ascii="StobiSerif Regular" w:hAnsi="StobiSerif Regular"/>
                <w:lang w:val="mk-MK"/>
              </w:rPr>
              <w:t>.</w:t>
            </w:r>
            <w:r w:rsidR="0022352A">
              <w:rPr>
                <w:rFonts w:ascii="StobiSerif Regular" w:hAnsi="StobiSerif Regular"/>
                <w:lang w:val="mk-MK"/>
              </w:rPr>
              <w:t xml:space="preserve"> Материјалите може да бидат во хартија</w:t>
            </w:r>
            <w:r>
              <w:rPr>
                <w:rFonts w:ascii="StobiSerif Regular" w:hAnsi="StobiSerif Regular"/>
                <w:lang w:val="mk-MK"/>
              </w:rPr>
              <w:t xml:space="preserve"> </w:t>
            </w:r>
            <w:r w:rsidR="0022352A">
              <w:rPr>
                <w:rFonts w:ascii="StobiSerif Regular" w:hAnsi="StobiSerif Regular"/>
                <w:lang w:val="mk-MK"/>
              </w:rPr>
              <w:t>или на електронски носач</w:t>
            </w:r>
            <w:r>
              <w:rPr>
                <w:rFonts w:ascii="StobiSerif Regular" w:hAnsi="StobiSerif Regular"/>
                <w:lang w:val="mk-MK"/>
              </w:rPr>
              <w:t xml:space="preserve"> (се претпочитува електронски носач)</w:t>
            </w:r>
            <w:r w:rsidR="0022352A">
              <w:rPr>
                <w:rFonts w:ascii="StobiSerif Regular" w:hAnsi="StobiSerif Regular"/>
                <w:lang w:val="mk-MK"/>
              </w:rPr>
              <w:t xml:space="preserve"> и да бидат дистрибуирани до сите основни училишта во сите региони во земјата. </w:t>
            </w:r>
          </w:p>
          <w:p w14:paraId="78B9F79A" w14:textId="58F0EF05" w:rsidR="0022352A" w:rsidRPr="002B1C4E" w:rsidRDefault="0022352A" w:rsidP="008631B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 xml:space="preserve">Изработка на креативни решенија за инсталации или информативни табли во јавниот простор на секој плански регион со кои граѓаните ќе може да се информираат за начините на селекција и кои ќе бидат користени од страна на комуналните претпријатија.  </w:t>
            </w:r>
          </w:p>
        </w:tc>
      </w:tr>
      <w:tr w:rsidR="0022352A" w:rsidRPr="001C4C63" w14:paraId="31880135" w14:textId="77777777" w:rsidTr="0022352A">
        <w:trPr>
          <w:trHeight w:val="493"/>
        </w:trPr>
        <w:tc>
          <w:tcPr>
            <w:tcW w:w="9493" w:type="dxa"/>
            <w:vMerge w:val="restart"/>
            <w:shd w:val="clear" w:color="auto" w:fill="auto"/>
          </w:tcPr>
          <w:p w14:paraId="4078A262" w14:textId="2384FAC4" w:rsidR="0022352A" w:rsidRPr="0022352A" w:rsidRDefault="0022352A" w:rsidP="004B32AD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22352A">
              <w:rPr>
                <w:rFonts w:ascii="StobiSerif Regular" w:hAnsi="StobiSerif Regular"/>
                <w:b/>
                <w:lang w:val="mk-MK"/>
              </w:rPr>
              <w:t>Индикатори/Резултати за Активност бр.</w:t>
            </w:r>
            <w:r w:rsidR="00F51B8E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b/>
                <w:lang w:val="mk-MK"/>
              </w:rPr>
              <w:t>2</w:t>
            </w:r>
          </w:p>
          <w:p w14:paraId="6EFA4E75" w14:textId="3D28E137" w:rsid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Реализир</w:t>
            </w:r>
            <w:r w:rsidR="00E5128B">
              <w:rPr>
                <w:rFonts w:ascii="StobiSerif Regular" w:hAnsi="StobiSerif Regular"/>
                <w:lang w:val="mk-MK"/>
              </w:rPr>
              <w:t>ана</w:t>
            </w:r>
            <w:r w:rsidRPr="0022352A">
              <w:rPr>
                <w:rFonts w:ascii="StobiSerif Regular" w:hAnsi="StobiSerif Regular"/>
                <w:lang w:val="mk-MK"/>
              </w:rPr>
              <w:t xml:space="preserve"> Мултимедијална кампања за подигање на јавната свест </w:t>
            </w:r>
            <w:r w:rsidR="00E5128B">
              <w:rPr>
                <w:rFonts w:ascii="StobiSerif Regular" w:hAnsi="StobiSerif Regular"/>
                <w:lang w:val="mk-MK"/>
              </w:rPr>
              <w:t xml:space="preserve">во </w:t>
            </w:r>
            <w:r w:rsidRPr="0022352A">
              <w:rPr>
                <w:rFonts w:ascii="StobiSerif Regular" w:hAnsi="StobiSerif Regular"/>
                <w:lang w:val="mk-MK"/>
              </w:rPr>
              <w:t xml:space="preserve">период </w:t>
            </w:r>
            <w:r w:rsidR="00A629E7">
              <w:rPr>
                <w:rFonts w:ascii="StobiSerif Regular" w:hAnsi="StobiSerif Regular"/>
                <w:lang w:val="mk-MK"/>
              </w:rPr>
              <w:t>до</w:t>
            </w:r>
            <w:r w:rsidRPr="0022352A">
              <w:rPr>
                <w:rFonts w:ascii="StobiSerif Regular" w:hAnsi="StobiSerif Regular"/>
                <w:lang w:val="mk-MK"/>
              </w:rPr>
              <w:t xml:space="preserve"> 12 месеци, преку следните главни активности:</w:t>
            </w:r>
          </w:p>
          <w:p w14:paraId="1D223C5D" w14:textId="535A1E60" w:rsidR="0022352A" w:rsidRPr="0022352A" w:rsidRDefault="007D3243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1</w:t>
            </w:r>
            <w:r w:rsidR="0022352A" w:rsidRPr="0022352A">
              <w:rPr>
                <w:rFonts w:ascii="StobiSerif Regular" w:hAnsi="StobiSerif Regular"/>
                <w:lang w:val="mk-MK"/>
              </w:rPr>
              <w:t>.</w:t>
            </w:r>
            <w:r>
              <w:rPr>
                <w:rFonts w:ascii="StobiSerif Regular" w:hAnsi="StobiSerif Regular"/>
                <w:lang w:val="mk-MK"/>
              </w:rPr>
              <w:t xml:space="preserve"> </w:t>
            </w:r>
            <w:r w:rsidR="0022352A" w:rsidRPr="0022352A">
              <w:rPr>
                <w:rFonts w:ascii="StobiSerif Regular" w:hAnsi="StobiSerif Regular"/>
                <w:lang w:val="mk-MK"/>
              </w:rPr>
              <w:t>Подгот</w:t>
            </w:r>
            <w:r w:rsidR="00E5128B">
              <w:rPr>
                <w:rFonts w:ascii="StobiSerif Regular" w:hAnsi="StobiSerif Regular"/>
                <w:lang w:val="mk-MK"/>
              </w:rPr>
              <w:t>вен</w:t>
            </w:r>
            <w:r w:rsidR="0022352A" w:rsidRPr="0022352A">
              <w:rPr>
                <w:rFonts w:ascii="StobiSerif Regular" w:hAnsi="StobiSerif Regular"/>
                <w:lang w:val="mk-MK"/>
              </w:rPr>
              <w:t xml:space="preserve"> </w:t>
            </w:r>
            <w:r w:rsidR="00E5128B">
              <w:rPr>
                <w:rFonts w:ascii="StobiSerif Regular" w:hAnsi="StobiSerif Regular"/>
                <w:lang w:val="mk-MK"/>
              </w:rPr>
              <w:t>А</w:t>
            </w:r>
            <w:r w:rsidR="0022352A" w:rsidRPr="0022352A">
              <w:rPr>
                <w:rFonts w:ascii="StobiSerif Regular" w:hAnsi="StobiSerif Regular"/>
                <w:lang w:val="mk-MK"/>
              </w:rPr>
              <w:t>кционен план за спроведување на Мултимедијална кампања за подигање на јавната свест за период од минимум 6 месеци, вклучително и преку релевантни обуки.</w:t>
            </w:r>
          </w:p>
          <w:p w14:paraId="45727BC6" w14:textId="00FD0418" w:rsidR="0022352A" w:rsidRPr="0022352A" w:rsidRDefault="0022352A" w:rsidP="00324CDF">
            <w:pPr>
              <w:spacing w:before="240"/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3.</w:t>
            </w:r>
            <w:r w:rsidR="00324CDF">
              <w:rPr>
                <w:rFonts w:ascii="StobiSerif Regular" w:hAnsi="StobiSerif Regular"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lang w:val="mk-MK"/>
              </w:rPr>
              <w:t>Подгот</w:t>
            </w:r>
            <w:r w:rsidR="00E5128B">
              <w:rPr>
                <w:rFonts w:ascii="StobiSerif Regular" w:hAnsi="StobiSerif Regular"/>
                <w:lang w:val="mk-MK"/>
              </w:rPr>
              <w:t>вени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 3 (три) видео спота </w:t>
            </w:r>
            <w:r w:rsidR="007D3243">
              <w:rPr>
                <w:rFonts w:ascii="StobiSerif Regular" w:hAnsi="StobiSerif Regular"/>
                <w:lang w:val="mk-MK"/>
              </w:rPr>
              <w:t xml:space="preserve">и </w:t>
            </w:r>
            <w:r w:rsidRPr="0022352A">
              <w:rPr>
                <w:rFonts w:ascii="StobiSerif Regular" w:hAnsi="StobiSerif Regular"/>
                <w:lang w:val="mk-MK"/>
              </w:rPr>
              <w:t>емитув</w:t>
            </w:r>
            <w:r w:rsidR="007D3243">
              <w:rPr>
                <w:rFonts w:ascii="StobiSerif Regular" w:hAnsi="StobiSerif Regular"/>
                <w:lang w:val="mk-MK"/>
              </w:rPr>
              <w:t>ани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на </w:t>
            </w:r>
            <w:r w:rsidR="00324CDF">
              <w:rPr>
                <w:rFonts w:ascii="StobiSerif Regular" w:hAnsi="StobiSerif Regular"/>
                <w:lang w:val="mk-MK"/>
              </w:rPr>
              <w:t xml:space="preserve"> (3) </w:t>
            </w:r>
            <w:r w:rsidRPr="0022352A">
              <w:rPr>
                <w:rFonts w:ascii="StobiSerif Regular" w:hAnsi="StobiSerif Regular"/>
                <w:lang w:val="mk-MK"/>
              </w:rPr>
              <w:t>националн</w:t>
            </w:r>
            <w:r w:rsidR="00324CDF">
              <w:rPr>
                <w:rFonts w:ascii="StobiSerif Regular" w:hAnsi="StobiSerif Regular"/>
                <w:lang w:val="mk-MK"/>
              </w:rPr>
              <w:t>и телевизии и (8) локални телевизии</w:t>
            </w:r>
            <w:r w:rsidRPr="0022352A">
              <w:rPr>
                <w:rFonts w:ascii="StobiSerif Regular" w:hAnsi="StobiSerif Regular"/>
                <w:lang w:val="mk-MK"/>
              </w:rPr>
              <w:t xml:space="preserve"> и </w:t>
            </w:r>
            <w:r w:rsidR="007D3243">
              <w:rPr>
                <w:rFonts w:ascii="StobiSerif Regular" w:hAnsi="StobiSerif Regular"/>
                <w:lang w:val="mk-MK"/>
              </w:rPr>
              <w:t xml:space="preserve">на </w:t>
            </w:r>
            <w:r w:rsidRPr="0022352A">
              <w:rPr>
                <w:rFonts w:ascii="StobiSerif Regular" w:hAnsi="StobiSerif Regular"/>
                <w:lang w:val="mk-MK"/>
              </w:rPr>
              <w:t>социјалните мрежи во период од најмалку 4 месеци;</w:t>
            </w:r>
          </w:p>
          <w:p w14:paraId="5403396A" w14:textId="348EE7C2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4.</w:t>
            </w:r>
            <w:r w:rsidR="00E5128B">
              <w:rPr>
                <w:rFonts w:ascii="StobiSerif Regular" w:hAnsi="StobiSerif Regular"/>
                <w:lang w:val="mk-MK"/>
              </w:rPr>
              <w:t xml:space="preserve"> Реализирани </w:t>
            </w:r>
            <w:r w:rsidRPr="0022352A">
              <w:rPr>
                <w:rFonts w:ascii="StobiSerif Regular" w:hAnsi="StobiSerif Regular"/>
                <w:lang w:val="mk-MK"/>
              </w:rPr>
              <w:t>3 (три) ТВ јавни дебати на</w:t>
            </w:r>
            <w:r w:rsidR="00324CDF">
              <w:rPr>
                <w:rFonts w:ascii="StobiSerif Regular" w:hAnsi="StobiSerif Regular"/>
                <w:lang w:val="mk-MK"/>
              </w:rPr>
              <w:t xml:space="preserve"> </w:t>
            </w:r>
            <w:r w:rsidR="00E5128B">
              <w:rPr>
                <w:rFonts w:ascii="StobiSerif Regular" w:hAnsi="StobiSerif Regular"/>
                <w:lang w:val="mk-MK"/>
              </w:rPr>
              <w:t xml:space="preserve">3 </w:t>
            </w:r>
            <w:r w:rsidR="00324CDF">
              <w:rPr>
                <w:rFonts w:ascii="StobiSerif Regular" w:hAnsi="StobiSerif Regular"/>
                <w:lang w:val="mk-MK"/>
              </w:rPr>
              <w:t>(</w:t>
            </w:r>
            <w:r w:rsidR="00E5128B">
              <w:rPr>
                <w:rFonts w:ascii="StobiSerif Regular" w:hAnsi="StobiSerif Regular"/>
                <w:lang w:val="mk-MK"/>
              </w:rPr>
              <w:t>три</w:t>
            </w:r>
            <w:r w:rsidR="00324CDF">
              <w:rPr>
                <w:rFonts w:ascii="StobiSerif Regular" w:hAnsi="StobiSerif Regular"/>
                <w:lang w:val="mk-MK"/>
              </w:rPr>
              <w:t>)</w:t>
            </w:r>
            <w:r w:rsidRPr="0022352A">
              <w:rPr>
                <w:rFonts w:ascii="StobiSerif Regular" w:hAnsi="StobiSerif Regular"/>
                <w:lang w:val="mk-MK"/>
              </w:rPr>
              <w:t xml:space="preserve"> национални телевизии за управување со отпад и клима </w:t>
            </w:r>
            <w:r w:rsidR="00F51B8E">
              <w:rPr>
                <w:rFonts w:ascii="StobiSerif Regular" w:hAnsi="StobiSerif Regular"/>
                <w:lang w:val="mk-MK"/>
              </w:rPr>
              <w:t>преку</w:t>
            </w:r>
            <w:r w:rsidR="00F51B8E" w:rsidRPr="0022352A">
              <w:rPr>
                <w:rFonts w:ascii="StobiSerif Regular" w:hAnsi="StobiSerif Regular"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lang w:val="mk-MK"/>
              </w:rPr>
              <w:t>подгот</w:t>
            </w:r>
            <w:r w:rsidR="00F51B8E">
              <w:rPr>
                <w:rFonts w:ascii="StobiSerif Regular" w:hAnsi="StobiSerif Regular"/>
                <w:lang w:val="mk-MK"/>
              </w:rPr>
              <w:t>вени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материјали, </w:t>
            </w:r>
            <w:r w:rsidR="00F51B8E">
              <w:rPr>
                <w:rFonts w:ascii="StobiSerif Regular" w:hAnsi="StobiSerif Regular"/>
                <w:lang w:val="mk-MK"/>
              </w:rPr>
              <w:t>учесници</w:t>
            </w:r>
            <w:r w:rsidR="00F51B8E" w:rsidRPr="0022352A">
              <w:rPr>
                <w:rFonts w:ascii="StobiSerif Regular" w:hAnsi="StobiSerif Regular"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lang w:val="mk-MK"/>
              </w:rPr>
              <w:t>и закуп на медиумски простор;</w:t>
            </w:r>
          </w:p>
          <w:p w14:paraId="1ABE7339" w14:textId="4ED81E95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5.</w:t>
            </w:r>
            <w:r w:rsidR="00F51B8E">
              <w:rPr>
                <w:rFonts w:ascii="StobiSerif Regular" w:hAnsi="StobiSerif Regular"/>
                <w:lang w:val="mk-MK"/>
              </w:rPr>
              <w:t xml:space="preserve"> Спроведени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 8 (осум) интерактивни емисии на локални ТВ станици по сите плански региони во земјата, со време траење од 20-25 минути по епизода со вклучени водители, сценографија, снимање и монтажа;</w:t>
            </w:r>
          </w:p>
          <w:p w14:paraId="175711C6" w14:textId="0592B2DC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6.</w:t>
            </w:r>
            <w:r w:rsidR="007D3243">
              <w:rPr>
                <w:rFonts w:ascii="StobiSerif Regular" w:hAnsi="StobiSerif Regular"/>
                <w:lang w:val="mk-MK"/>
              </w:rPr>
              <w:t xml:space="preserve"> </w:t>
            </w:r>
            <w:r w:rsidRPr="007D3243">
              <w:rPr>
                <w:rFonts w:ascii="StobiSerif Regular" w:hAnsi="StobiSerif Regular"/>
                <w:lang w:val="mk-MK"/>
              </w:rPr>
              <w:t>Осмис</w:t>
            </w:r>
            <w:r w:rsidR="00F51B8E" w:rsidRPr="007D3243">
              <w:rPr>
                <w:rFonts w:ascii="StobiSerif Regular" w:hAnsi="StobiSerif Regular"/>
                <w:lang w:val="mk-MK"/>
              </w:rPr>
              <w:t>лени</w:t>
            </w:r>
            <w:r w:rsidRPr="007D3243">
              <w:rPr>
                <w:rFonts w:ascii="StobiSerif Regular" w:hAnsi="StobiSerif Regular"/>
                <w:lang w:val="mk-MK"/>
              </w:rPr>
              <w:t xml:space="preserve"> 2 (две) ТВ и</w:t>
            </w:r>
            <w:r w:rsidRPr="0022352A">
              <w:rPr>
                <w:rFonts w:ascii="StobiSerif Regular" w:hAnsi="StobiSerif Regular"/>
                <w:lang w:val="mk-MK"/>
              </w:rPr>
              <w:t xml:space="preserve"> радио пораки и емитувани на </w:t>
            </w:r>
            <w:r w:rsidR="00F51B8E">
              <w:rPr>
                <w:rFonts w:ascii="StobiSerif Regular" w:hAnsi="StobiSerif Regular"/>
                <w:lang w:val="mk-MK"/>
              </w:rPr>
              <w:t xml:space="preserve">национални и </w:t>
            </w:r>
            <w:r w:rsidRPr="0022352A">
              <w:rPr>
                <w:rFonts w:ascii="StobiSerif Regular" w:hAnsi="StobiSerif Regular"/>
                <w:lang w:val="mk-MK"/>
              </w:rPr>
              <w:t>локални телевизии и радија</w:t>
            </w:r>
            <w:r w:rsidR="00F51B8E">
              <w:rPr>
                <w:rFonts w:ascii="StobiSerif Regular" w:hAnsi="StobiSerif Regular"/>
                <w:lang w:val="mk-MK"/>
              </w:rPr>
              <w:t xml:space="preserve"> и виртуелно </w:t>
            </w:r>
            <w:r w:rsidRPr="0022352A">
              <w:rPr>
                <w:rFonts w:ascii="StobiSerif Regular" w:hAnsi="StobiSerif Regular"/>
                <w:lang w:val="mk-MK"/>
              </w:rPr>
              <w:t>споделени ;</w:t>
            </w:r>
          </w:p>
          <w:p w14:paraId="02519806" w14:textId="590B7E71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7.</w:t>
            </w:r>
            <w:r w:rsidR="00F51B8E">
              <w:rPr>
                <w:rFonts w:ascii="StobiSerif Regular" w:hAnsi="StobiSerif Regular"/>
                <w:lang w:val="mk-MK"/>
              </w:rPr>
              <w:t xml:space="preserve"> Спроведени п</w:t>
            </w:r>
            <w:r w:rsidRPr="0022352A">
              <w:rPr>
                <w:rFonts w:ascii="StobiSerif Regular" w:hAnsi="StobiSerif Regular"/>
                <w:lang w:val="mk-MK"/>
              </w:rPr>
              <w:t>о 2 (две) обуки, за секој регион за претставници од граѓански здруженија и општински претпријатија за организирање кампањи</w:t>
            </w:r>
            <w:r w:rsidR="00F51B8E">
              <w:rPr>
                <w:rFonts w:ascii="StobiSerif Regular" w:hAnsi="StobiSerif Regular"/>
                <w:lang w:val="mk-MK"/>
              </w:rPr>
              <w:t xml:space="preserve"> с</w:t>
            </w:r>
            <w:r w:rsidRPr="0022352A">
              <w:rPr>
                <w:rFonts w:ascii="StobiSerif Regular" w:hAnsi="StobiSerif Regular"/>
                <w:lang w:val="mk-MK"/>
              </w:rPr>
              <w:t>о вклучени  најмалку 25 учесници по регион;</w:t>
            </w:r>
          </w:p>
          <w:p w14:paraId="0F41CF69" w14:textId="503F6CAB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8.</w:t>
            </w:r>
            <w:r w:rsidR="00F51B8E">
              <w:rPr>
                <w:rFonts w:ascii="StobiSerif Regular" w:hAnsi="StobiSerif Regular"/>
                <w:lang w:val="mk-MK"/>
              </w:rPr>
              <w:t xml:space="preserve"> Спроведена </w:t>
            </w:r>
            <w:r w:rsidRPr="0022352A">
              <w:rPr>
                <w:rFonts w:ascii="StobiSerif Regular" w:hAnsi="StobiSerif Regular"/>
                <w:lang w:val="mk-MK"/>
              </w:rPr>
              <w:t>најмалку  по 1 (една)  пилот акција во секој плански регион преку организирање на интерактивни настани за промовирање на рециклирање, повторна употреба, намалување на отпадот и намалување на влијанијата врз климатските промени предизвикани од секторот отпад;</w:t>
            </w:r>
          </w:p>
          <w:p w14:paraId="6ABEAF95" w14:textId="602EFDD7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9.</w:t>
            </w:r>
            <w:r w:rsidR="00F51B8E">
              <w:rPr>
                <w:rFonts w:ascii="StobiSerif Regular" w:hAnsi="StobiSerif Regular"/>
                <w:lang w:val="mk-MK"/>
              </w:rPr>
              <w:t xml:space="preserve"> Изработени и дистрибуирани </w:t>
            </w:r>
            <w:r w:rsidRPr="0022352A">
              <w:rPr>
                <w:rFonts w:ascii="StobiSerif Regular" w:hAnsi="StobiSerif Regular"/>
                <w:lang w:val="mk-MK"/>
              </w:rPr>
              <w:t xml:space="preserve">интерактивни материјали за потребите </w:t>
            </w:r>
            <w:r w:rsidR="00F51B8E">
              <w:rPr>
                <w:rFonts w:ascii="StobiSerif Regular" w:hAnsi="StobiSerif Regular"/>
                <w:lang w:val="mk-MK"/>
              </w:rPr>
              <w:t>за обукит</w:t>
            </w:r>
            <w:r w:rsidR="00F60C88">
              <w:rPr>
                <w:rFonts w:ascii="StobiSerif Regular" w:hAnsi="StobiSerif Regular"/>
                <w:lang w:val="mk-MK"/>
              </w:rPr>
              <w:t>е</w:t>
            </w:r>
            <w:r w:rsidR="00F51B8E">
              <w:rPr>
                <w:rFonts w:ascii="StobiSerif Regular" w:hAnsi="StobiSerif Regular"/>
                <w:lang w:val="mk-MK"/>
              </w:rPr>
              <w:t xml:space="preserve"> од точка 7,</w:t>
            </w:r>
            <w:r w:rsidR="00F51B8E">
              <w:t xml:space="preserve"> </w:t>
            </w:r>
            <w:r w:rsidR="00F51B8E" w:rsidRPr="00F51B8E">
              <w:rPr>
                <w:rFonts w:ascii="StobiSerif Regular" w:hAnsi="StobiSerif Regular"/>
                <w:lang w:val="mk-MK"/>
              </w:rPr>
              <w:t>Активност бр.</w:t>
            </w:r>
            <w:r w:rsidR="00F51B8E">
              <w:rPr>
                <w:rFonts w:ascii="StobiSerif Regular" w:hAnsi="StobiSerif Regular"/>
                <w:lang w:val="mk-MK"/>
              </w:rPr>
              <w:t xml:space="preserve"> </w:t>
            </w:r>
            <w:r w:rsidR="00F51B8E" w:rsidRPr="00F51B8E">
              <w:rPr>
                <w:rFonts w:ascii="StobiSerif Regular" w:hAnsi="StobiSerif Regular"/>
                <w:lang w:val="mk-MK"/>
              </w:rPr>
              <w:t>2</w:t>
            </w:r>
            <w:r w:rsidRPr="0022352A">
              <w:rPr>
                <w:rFonts w:ascii="StobiSerif Regular" w:hAnsi="StobiSerif Regular"/>
                <w:lang w:val="mk-MK"/>
              </w:rPr>
              <w:t>;</w:t>
            </w:r>
          </w:p>
          <w:p w14:paraId="3062E010" w14:textId="1745C824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10.</w:t>
            </w:r>
            <w:r w:rsidR="00F51B8E">
              <w:rPr>
                <w:rFonts w:ascii="StobiSerif Regular" w:hAnsi="StobiSerif Regular"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lang w:val="mk-MK"/>
              </w:rPr>
              <w:t>Дистрибу</w:t>
            </w:r>
            <w:r w:rsidR="00F51B8E">
              <w:rPr>
                <w:rFonts w:ascii="StobiSerif Regular" w:hAnsi="StobiSerif Regular"/>
                <w:lang w:val="mk-MK"/>
              </w:rPr>
              <w:t>ирани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материјали за едукација во училиштата за промовирање на рециклирањето, повторната употреба, намалување на отпадот и активности за намалување на климатските промени. </w:t>
            </w:r>
          </w:p>
          <w:p w14:paraId="5C3AA618" w14:textId="7E6EE4D6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11.</w:t>
            </w:r>
            <w:r w:rsidR="00F51B8E">
              <w:rPr>
                <w:rFonts w:ascii="StobiSerif Regular" w:hAnsi="StobiSerif Regular"/>
                <w:lang w:val="mk-MK"/>
              </w:rPr>
              <w:t xml:space="preserve"> </w:t>
            </w:r>
            <w:r w:rsidR="00F51B8E" w:rsidRPr="0022352A">
              <w:rPr>
                <w:rFonts w:ascii="StobiSerif Regular" w:hAnsi="StobiSerif Regular"/>
                <w:lang w:val="mk-MK"/>
              </w:rPr>
              <w:t>Изработ</w:t>
            </w:r>
            <w:r w:rsidR="00F51B8E">
              <w:rPr>
                <w:rFonts w:ascii="StobiSerif Regular" w:hAnsi="StobiSerif Regular"/>
                <w:lang w:val="mk-MK"/>
              </w:rPr>
              <w:t>ени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</w:t>
            </w:r>
            <w:r w:rsidR="00F51B8E">
              <w:rPr>
                <w:rFonts w:ascii="StobiSerif Regular" w:hAnsi="StobiSerif Regular"/>
                <w:lang w:val="mk-MK"/>
              </w:rPr>
              <w:t xml:space="preserve">и поставени </w:t>
            </w:r>
            <w:r w:rsidRPr="0022352A">
              <w:rPr>
                <w:rFonts w:ascii="StobiSerif Regular" w:hAnsi="StobiSerif Regular"/>
                <w:lang w:val="mk-MK"/>
              </w:rPr>
              <w:t>информативни табли  во јавниот простор на секој плански регион</w:t>
            </w:r>
            <w:r w:rsidR="00F51B8E">
              <w:rPr>
                <w:rFonts w:ascii="StobiSerif Regular" w:hAnsi="StobiSerif Regular"/>
                <w:lang w:val="mk-MK"/>
              </w:rPr>
              <w:t>.</w:t>
            </w:r>
            <w:r w:rsidRPr="0022352A">
              <w:rPr>
                <w:rFonts w:ascii="StobiSerif Regular" w:hAnsi="StobiSerif Regular"/>
                <w:lang w:val="mk-MK"/>
              </w:rPr>
              <w:t xml:space="preserve"> </w:t>
            </w:r>
          </w:p>
          <w:p w14:paraId="256F7322" w14:textId="45E9D512" w:rsid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22352A">
              <w:rPr>
                <w:rFonts w:ascii="StobiSerif Regular" w:hAnsi="StobiSerif Regular"/>
                <w:lang w:val="mk-MK"/>
              </w:rPr>
              <w:t>12.</w:t>
            </w:r>
            <w:r w:rsidR="00F51B8E">
              <w:rPr>
                <w:rFonts w:ascii="StobiSerif Regular" w:hAnsi="StobiSerif Regular"/>
                <w:lang w:val="mk-MK"/>
              </w:rPr>
              <w:t xml:space="preserve"> </w:t>
            </w:r>
            <w:r w:rsidR="00F51B8E" w:rsidRPr="0022352A">
              <w:rPr>
                <w:rFonts w:ascii="StobiSerif Regular" w:hAnsi="StobiSerif Regular"/>
                <w:lang w:val="mk-MK"/>
              </w:rPr>
              <w:t>Изработ</w:t>
            </w:r>
            <w:r w:rsidR="00F51B8E">
              <w:rPr>
                <w:rFonts w:ascii="StobiSerif Regular" w:hAnsi="StobiSerif Regular"/>
                <w:lang w:val="mk-MK"/>
              </w:rPr>
              <w:t>ени</w:t>
            </w:r>
            <w:r w:rsidRPr="0022352A">
              <w:rPr>
                <w:rFonts w:ascii="StobiSerif Regular" w:hAnsi="StobiSerif Regular"/>
                <w:lang w:val="mk-MK"/>
              </w:rPr>
              <w:t xml:space="preserve"> квартални и годишен извештај за спроведените активности на </w:t>
            </w:r>
            <w:r w:rsidR="00F51B8E">
              <w:rPr>
                <w:rFonts w:ascii="StobiSerif Regular" w:hAnsi="StobiSerif Regular"/>
                <w:lang w:val="mk-MK"/>
              </w:rPr>
              <w:t>Кампањата</w:t>
            </w:r>
            <w:r w:rsidRPr="0022352A">
              <w:rPr>
                <w:rFonts w:ascii="StobiSerif Regular" w:hAnsi="StobiSerif Regular"/>
                <w:lang w:val="mk-MK"/>
              </w:rPr>
              <w:t>;</w:t>
            </w:r>
          </w:p>
          <w:p w14:paraId="48A4523B" w14:textId="369FEF67" w:rsidR="004C4FD8" w:rsidRPr="00324CDF" w:rsidRDefault="00324CDF" w:rsidP="0022352A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22352A">
              <w:rPr>
                <w:rFonts w:ascii="StobiSerif Regular" w:hAnsi="StobiSerif Regular"/>
                <w:b/>
                <w:i/>
                <w:lang w:val="mk-MK"/>
              </w:rPr>
              <w:lastRenderedPageBreak/>
              <w:t xml:space="preserve">*За сите предвидени медиумски активности преку ТВ, Радио и социјални медиуми во форма на организирање на  ТВ дебати, ТВ емисии, видео спотови, </w:t>
            </w:r>
            <w:r>
              <w:rPr>
                <w:rFonts w:ascii="StobiSerif Regular" w:hAnsi="StobiSerif Regular"/>
                <w:b/>
                <w:i/>
                <w:lang w:val="mk-MK"/>
              </w:rPr>
              <w:t>и</w:t>
            </w:r>
            <w:r w:rsidRPr="0022352A">
              <w:rPr>
                <w:rFonts w:ascii="StobiSerif Regular" w:hAnsi="StobiSerif Regular"/>
                <w:b/>
                <w:i/>
                <w:lang w:val="mk-MK"/>
              </w:rPr>
              <w:t>зведувачот треба да ја земе предвид и закупнината на медиумскиот простор</w:t>
            </w:r>
            <w:r w:rsidRPr="0022352A">
              <w:rPr>
                <w:rFonts w:ascii="StobiSerif Regular" w:hAnsi="StobiSerif Regular"/>
                <w:b/>
                <w:lang w:val="mk-MK"/>
              </w:rPr>
              <w:t>.</w:t>
            </w:r>
          </w:p>
        </w:tc>
      </w:tr>
      <w:tr w:rsidR="0022352A" w:rsidRPr="001C4C63" w14:paraId="1ABDC3E8" w14:textId="77777777" w:rsidTr="0022352A">
        <w:trPr>
          <w:trHeight w:val="493"/>
        </w:trPr>
        <w:tc>
          <w:tcPr>
            <w:tcW w:w="9493" w:type="dxa"/>
            <w:vMerge/>
            <w:shd w:val="clear" w:color="auto" w:fill="auto"/>
          </w:tcPr>
          <w:p w14:paraId="41A9CE07" w14:textId="6C1A1A87" w:rsidR="0022352A" w:rsidRPr="0022352A" w:rsidRDefault="0022352A" w:rsidP="0022352A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</w:tr>
      <w:tr w:rsidR="0022352A" w:rsidRPr="001C4C63" w14:paraId="1D2FA696" w14:textId="77777777" w:rsidTr="0022352A">
        <w:tc>
          <w:tcPr>
            <w:tcW w:w="9493" w:type="dxa"/>
            <w:shd w:val="clear" w:color="auto" w:fill="auto"/>
          </w:tcPr>
          <w:p w14:paraId="0347902B" w14:textId="1AAEA3BC" w:rsidR="0022352A" w:rsidRPr="0022352A" w:rsidRDefault="0022352A" w:rsidP="00813305">
            <w:pPr>
              <w:rPr>
                <w:rFonts w:ascii="StobiSerif Regular" w:hAnsi="StobiSerif Regular"/>
                <w:b/>
                <w:lang w:val="mk-MK"/>
              </w:rPr>
            </w:pPr>
            <w:r w:rsidRPr="00813305">
              <w:rPr>
                <w:rFonts w:ascii="StobiSerif Regular" w:hAnsi="StobiSerif Regular"/>
                <w:lang w:val="mk-MK"/>
              </w:rPr>
              <w:lastRenderedPageBreak/>
              <w:t xml:space="preserve"> </w:t>
            </w:r>
            <w:bookmarkStart w:id="8" w:name="_Hlk152150166"/>
            <w:r w:rsidRPr="0022352A">
              <w:rPr>
                <w:rFonts w:ascii="StobiSerif Regular" w:hAnsi="StobiSerif Regular"/>
                <w:b/>
                <w:lang w:val="mk-MK"/>
              </w:rPr>
              <w:t>Активност бр.</w:t>
            </w:r>
            <w:r w:rsidR="00512FE2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b/>
                <w:lang w:val="mk-MK"/>
              </w:rPr>
              <w:t>3</w:t>
            </w:r>
            <w:r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b/>
                <w:lang w:val="mk-MK"/>
              </w:rPr>
              <w:t>Следење на влијанието на Кампањата за подиг</w:t>
            </w:r>
            <w:r w:rsidR="00C805A1">
              <w:rPr>
                <w:rFonts w:ascii="StobiSerif Regular" w:hAnsi="StobiSerif Regular"/>
                <w:b/>
                <w:lang w:val="mk-MK"/>
              </w:rPr>
              <w:t>нување</w:t>
            </w:r>
            <w:r w:rsidRPr="0022352A">
              <w:rPr>
                <w:rFonts w:ascii="StobiSerif Regular" w:hAnsi="StobiSerif Regular"/>
                <w:b/>
                <w:lang w:val="mk-MK"/>
              </w:rPr>
              <w:t xml:space="preserve"> на јавната свест врз пошироката </w:t>
            </w:r>
            <w:r w:rsidR="0061624E">
              <w:rPr>
                <w:rFonts w:ascii="StobiSerif Regular" w:hAnsi="StobiSerif Regular"/>
                <w:b/>
                <w:lang w:val="mk-MK"/>
              </w:rPr>
              <w:t>јавност</w:t>
            </w:r>
            <w:r w:rsidRPr="0022352A">
              <w:rPr>
                <w:rFonts w:ascii="StobiSerif Regular" w:hAnsi="StobiSerif Regular"/>
                <w:b/>
                <w:lang w:val="mk-MK"/>
              </w:rPr>
              <w:t>;</w:t>
            </w:r>
          </w:p>
          <w:bookmarkEnd w:id="8"/>
          <w:p w14:paraId="1CE06C26" w14:textId="1D80395D" w:rsidR="0022352A" w:rsidRDefault="0022352A" w:rsidP="00813305">
            <w:pPr>
              <w:rPr>
                <w:rFonts w:ascii="StobiSerif Regular" w:hAnsi="StobiSerif Regular"/>
                <w:lang w:val="mk-MK"/>
              </w:rPr>
            </w:pPr>
            <w:r w:rsidRPr="00813305">
              <w:rPr>
                <w:rFonts w:ascii="StobiSerif Regular" w:hAnsi="StobiSerif Regular"/>
                <w:lang w:val="mk-MK"/>
              </w:rPr>
              <w:t>Изведувачот ќе го следи влијанието на Кампањата за подиг</w:t>
            </w:r>
            <w:r w:rsidR="00C805A1">
              <w:rPr>
                <w:rFonts w:ascii="StobiSerif Regular" w:hAnsi="StobiSerif Regular"/>
                <w:lang w:val="mk-MK"/>
              </w:rPr>
              <w:t>нув</w:t>
            </w:r>
            <w:r w:rsidRPr="00813305">
              <w:rPr>
                <w:rFonts w:ascii="StobiSerif Regular" w:hAnsi="StobiSerif Regular"/>
                <w:lang w:val="mk-MK"/>
              </w:rPr>
              <w:t xml:space="preserve">ање на </w:t>
            </w:r>
            <w:r>
              <w:rPr>
                <w:rFonts w:ascii="StobiSerif Regular" w:hAnsi="StobiSerif Regular"/>
                <w:lang w:val="mk-MK"/>
              </w:rPr>
              <w:t>јавната свест и знаење на  целните групи.</w:t>
            </w:r>
          </w:p>
          <w:p w14:paraId="6B726FA0" w14:textId="3DEBDF40" w:rsidR="0022352A" w:rsidRPr="00813305" w:rsidRDefault="0022352A" w:rsidP="00813305">
            <w:pPr>
              <w:rPr>
                <w:rFonts w:ascii="StobiSerif Regular" w:hAnsi="StobiSerif Regular"/>
                <w:lang w:val="mk-MK"/>
              </w:rPr>
            </w:pPr>
            <w:r w:rsidRPr="00813305">
              <w:rPr>
                <w:rFonts w:ascii="StobiSerif Regular" w:hAnsi="StobiSerif Regular"/>
                <w:lang w:val="mk-MK"/>
              </w:rPr>
              <w:t>Изведувачот ќе подготви методологија и алатки за мерење на влијанието и успехот на кампањата за подигање на свеста</w:t>
            </w:r>
            <w:r>
              <w:rPr>
                <w:rFonts w:ascii="StobiSerif Regular" w:hAnsi="StobiSerif Regular"/>
                <w:lang w:val="mk-MK"/>
              </w:rPr>
              <w:t>.</w:t>
            </w:r>
          </w:p>
          <w:p w14:paraId="20313B33" w14:textId="4ED99E61" w:rsidR="0022352A" w:rsidRPr="002B1C4E" w:rsidRDefault="0022352A" w:rsidP="00813305">
            <w:pPr>
              <w:rPr>
                <w:rFonts w:ascii="StobiSerif Regular" w:hAnsi="StobiSerif Regular"/>
                <w:lang w:val="mk-MK"/>
              </w:rPr>
            </w:pPr>
            <w:r w:rsidRPr="00813305">
              <w:rPr>
                <w:rFonts w:ascii="StobiSerif Regular" w:hAnsi="StobiSerif Regular"/>
                <w:lang w:val="mk-MK"/>
              </w:rPr>
              <w:t>На крајот од проектот, Изведувачот ќе подготви анализа за влијанието на кампањата и нејзиниот успех и придонес во подигањето на свеста за управување со отпад</w:t>
            </w:r>
            <w:r>
              <w:rPr>
                <w:rFonts w:ascii="StobiSerif Regular" w:hAnsi="StobiSerif Regular"/>
                <w:lang w:val="mk-MK"/>
              </w:rPr>
              <w:t xml:space="preserve"> </w:t>
            </w:r>
            <w:r w:rsidR="00C805A1">
              <w:rPr>
                <w:rFonts w:ascii="StobiSerif Regular" w:hAnsi="StobiSerif Regular"/>
                <w:lang w:val="mk-MK"/>
              </w:rPr>
              <w:t>.</w:t>
            </w:r>
          </w:p>
        </w:tc>
      </w:tr>
      <w:tr w:rsidR="0022352A" w:rsidRPr="001C4C63" w14:paraId="3D96BC98" w14:textId="77777777" w:rsidTr="0022352A">
        <w:trPr>
          <w:trHeight w:val="493"/>
        </w:trPr>
        <w:tc>
          <w:tcPr>
            <w:tcW w:w="9493" w:type="dxa"/>
            <w:vMerge w:val="restart"/>
            <w:shd w:val="clear" w:color="auto" w:fill="auto"/>
          </w:tcPr>
          <w:p w14:paraId="61CD4E5A" w14:textId="75689ABA" w:rsidR="0022352A" w:rsidRPr="0022352A" w:rsidRDefault="0022352A" w:rsidP="00813305">
            <w:pPr>
              <w:rPr>
                <w:rFonts w:ascii="StobiSerif Regular" w:hAnsi="StobiSerif Regular"/>
                <w:b/>
                <w:lang w:val="mk-MK"/>
              </w:rPr>
            </w:pPr>
            <w:r w:rsidRPr="0022352A">
              <w:rPr>
                <w:rFonts w:ascii="StobiSerif Regular" w:hAnsi="StobiSerif Regular"/>
                <w:b/>
                <w:lang w:val="mk-MK"/>
              </w:rPr>
              <w:t>Индикатори/Резултати</w:t>
            </w:r>
            <w:r>
              <w:rPr>
                <w:rFonts w:ascii="StobiSerif Regular" w:hAnsi="StobiSerif Regular"/>
                <w:b/>
                <w:lang w:val="mk-MK"/>
              </w:rPr>
              <w:t xml:space="preserve"> за А</w:t>
            </w:r>
            <w:r w:rsidRPr="0022352A">
              <w:rPr>
                <w:rFonts w:ascii="StobiSerif Regular" w:hAnsi="StobiSerif Regular"/>
                <w:b/>
                <w:lang w:val="mk-MK"/>
              </w:rPr>
              <w:t>ктивност бр.</w:t>
            </w:r>
            <w:r w:rsidR="00512FE2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22352A">
              <w:rPr>
                <w:rFonts w:ascii="StobiSerif Regular" w:hAnsi="StobiSerif Regular"/>
                <w:b/>
                <w:lang w:val="mk-MK"/>
              </w:rPr>
              <w:t>3</w:t>
            </w:r>
          </w:p>
          <w:p w14:paraId="78DF1CAC" w14:textId="38FDD8EE" w:rsidR="0022352A" w:rsidRPr="00813305" w:rsidRDefault="00512FE2" w:rsidP="00813305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Изработена Анализа</w:t>
            </w:r>
            <w:r w:rsidRPr="0022352A">
              <w:rPr>
                <w:rFonts w:ascii="StobiSerif Regular" w:hAnsi="StobiSerif Regular"/>
                <w:lang w:val="mk-MK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 xml:space="preserve">за резултатите </w:t>
            </w:r>
            <w:r w:rsidR="0022352A" w:rsidRPr="0022352A">
              <w:rPr>
                <w:rFonts w:ascii="StobiSerif Regular" w:hAnsi="StobiSerif Regular"/>
                <w:lang w:val="mk-MK"/>
              </w:rPr>
              <w:t xml:space="preserve"> постигнати од спроведувањето на Кампањата</w:t>
            </w:r>
            <w:r>
              <w:rPr>
                <w:rFonts w:ascii="StobiSerif Regular" w:hAnsi="StobiSerif Regular"/>
                <w:lang w:val="mk-MK"/>
              </w:rPr>
              <w:t>.</w:t>
            </w:r>
          </w:p>
        </w:tc>
      </w:tr>
      <w:tr w:rsidR="0022352A" w:rsidRPr="001C4C63" w14:paraId="43AA9B60" w14:textId="77777777" w:rsidTr="0022352A">
        <w:trPr>
          <w:trHeight w:val="493"/>
        </w:trPr>
        <w:tc>
          <w:tcPr>
            <w:tcW w:w="9493" w:type="dxa"/>
            <w:vMerge/>
            <w:shd w:val="clear" w:color="auto" w:fill="auto"/>
          </w:tcPr>
          <w:p w14:paraId="5F5F5721" w14:textId="210BEE9A" w:rsidR="0022352A" w:rsidRPr="0022352A" w:rsidRDefault="0022352A" w:rsidP="00813305">
            <w:pPr>
              <w:rPr>
                <w:rFonts w:ascii="StobiSerif Regular" w:hAnsi="StobiSerif Regular"/>
                <w:lang w:val="mk-MK"/>
              </w:rPr>
            </w:pPr>
          </w:p>
        </w:tc>
      </w:tr>
    </w:tbl>
    <w:p w14:paraId="451942B1" w14:textId="400670CD" w:rsidR="00A86863" w:rsidRDefault="00A86863" w:rsidP="008C1947">
      <w:pPr>
        <w:jc w:val="both"/>
        <w:rPr>
          <w:rFonts w:ascii="StobiSerif Regular" w:hAnsi="StobiSerif Regular"/>
          <w:lang w:val="mk-MK"/>
        </w:rPr>
      </w:pPr>
    </w:p>
    <w:p w14:paraId="1D7C1267" w14:textId="433F1317" w:rsidR="00512FE2" w:rsidRDefault="000122E3" w:rsidP="00696D5D">
      <w:pPr>
        <w:jc w:val="both"/>
        <w:rPr>
          <w:rFonts w:ascii="StobiSerif Regular" w:hAnsi="StobiSerif Regular"/>
          <w:lang w:val="mk-MK"/>
        </w:rPr>
      </w:pPr>
      <w:r w:rsidRPr="00C805A1">
        <w:rPr>
          <w:rFonts w:ascii="StobiSerif Regular" w:hAnsi="StobiSerif Regular"/>
          <w:lang w:val="mk-MK"/>
        </w:rPr>
        <w:t xml:space="preserve">При развивање на </w:t>
      </w:r>
      <w:r w:rsidR="009556E6" w:rsidRPr="00C805A1">
        <w:rPr>
          <w:rFonts w:ascii="StobiSerif Regular" w:hAnsi="StobiSerif Regular"/>
          <w:lang w:val="mk-MK"/>
        </w:rPr>
        <w:t xml:space="preserve">Кампањата за подигнување на јавната свест за намалување на количините на отпад и неговото влијание врз климатските промени </w:t>
      </w:r>
      <w:r w:rsidRPr="00C805A1">
        <w:rPr>
          <w:rFonts w:ascii="StobiSerif Regular" w:hAnsi="StobiSerif Regular"/>
          <w:lang w:val="mk-MK"/>
        </w:rPr>
        <w:t xml:space="preserve">може да се искористат сите документи и стратегии за отпад објавени на </w:t>
      </w:r>
      <w:r w:rsidR="00C805A1" w:rsidRPr="00C805A1">
        <w:rPr>
          <w:rFonts w:ascii="StobiSerif Regular" w:hAnsi="StobiSerif Regular"/>
          <w:lang w:val="mk-MK"/>
        </w:rPr>
        <w:t>веб</w:t>
      </w:r>
      <w:r w:rsidRPr="00C805A1">
        <w:rPr>
          <w:rFonts w:ascii="StobiSerif Regular" w:hAnsi="StobiSerif Regular"/>
          <w:lang w:val="mk-MK"/>
        </w:rPr>
        <w:t xml:space="preserve"> страната на </w:t>
      </w:r>
      <w:r w:rsidR="00C805A1" w:rsidRPr="00C805A1">
        <w:rPr>
          <w:rFonts w:ascii="StobiSerif Regular" w:hAnsi="StobiSerif Regular"/>
          <w:lang w:val="mk-MK"/>
        </w:rPr>
        <w:t>М</w:t>
      </w:r>
      <w:r w:rsidRPr="00C805A1">
        <w:rPr>
          <w:rFonts w:ascii="StobiSerif Regular" w:hAnsi="StobiSerif Regular"/>
          <w:lang w:val="mk-MK"/>
        </w:rPr>
        <w:t xml:space="preserve">инистерството </w:t>
      </w:r>
      <w:hyperlink r:id="rId8" w:history="1">
        <w:r w:rsidR="00C805A1" w:rsidRPr="00C805A1">
          <w:rPr>
            <w:rStyle w:val="Hyperlink"/>
            <w:rFonts w:ascii="StobiSerif Regular" w:hAnsi="StobiSerif Regular"/>
          </w:rPr>
          <w:t>www.moepp.gov.mk</w:t>
        </w:r>
      </w:hyperlink>
      <w:r w:rsidR="00C805A1" w:rsidRPr="00C805A1">
        <w:rPr>
          <w:rFonts w:ascii="StobiSerif Regular" w:hAnsi="StobiSerif Regular"/>
        </w:rPr>
        <w:t xml:space="preserve"> </w:t>
      </w:r>
      <w:r w:rsidRPr="00C805A1">
        <w:rPr>
          <w:rFonts w:ascii="StobiSerif Regular" w:hAnsi="StobiSerif Regular"/>
          <w:lang w:val="mk-MK"/>
        </w:rPr>
        <w:t xml:space="preserve"> како и </w:t>
      </w:r>
      <w:r w:rsidR="00696D5D" w:rsidRPr="00C805A1">
        <w:rPr>
          <w:rFonts w:ascii="StobiSerif Regular" w:hAnsi="StobiSerif Regular"/>
          <w:lang w:val="mk-MK"/>
        </w:rPr>
        <w:t xml:space="preserve">Македонската комуникациска стратегија за климатски промени </w:t>
      </w:r>
      <w:r w:rsidR="00C805A1" w:rsidRPr="00C805A1">
        <w:rPr>
          <w:rFonts w:ascii="StobiSerif Regular" w:hAnsi="StobiSerif Regular"/>
          <w:lang w:val="mk-MK"/>
        </w:rPr>
        <w:t>и</w:t>
      </w:r>
      <w:r w:rsidR="00696D5D" w:rsidRPr="00C805A1">
        <w:rPr>
          <w:rFonts w:ascii="StobiSerif Regular" w:hAnsi="StobiSerif Regular"/>
          <w:lang w:val="mk-MK"/>
        </w:rPr>
        <w:t xml:space="preserve"> националната платформа </w:t>
      </w:r>
      <w:r w:rsidR="00F60C88" w:rsidRPr="00C805A1">
        <w:rPr>
          <w:rFonts w:ascii="StobiSerif Regular" w:hAnsi="StobiSerif Regular"/>
          <w:lang w:val="mk-MK"/>
        </w:rPr>
        <w:fldChar w:fldCharType="begin"/>
      </w:r>
      <w:r w:rsidR="00F60C88" w:rsidRPr="00C805A1">
        <w:rPr>
          <w:rFonts w:ascii="StobiSerif Regular" w:hAnsi="StobiSerif Regular"/>
          <w:lang w:val="mk-MK"/>
        </w:rPr>
        <w:instrText xml:space="preserve"> HYPERLINK "http://www.klimatskipromeni.mk" </w:instrText>
      </w:r>
      <w:r w:rsidR="00F60C88" w:rsidRPr="00C805A1">
        <w:rPr>
          <w:rFonts w:ascii="StobiSerif Regular" w:hAnsi="StobiSerif Regular"/>
          <w:lang w:val="mk-MK"/>
        </w:rPr>
      </w:r>
      <w:r w:rsidR="00F60C88" w:rsidRPr="00C805A1">
        <w:rPr>
          <w:rFonts w:ascii="StobiSerif Regular" w:hAnsi="StobiSerif Regular"/>
          <w:lang w:val="mk-MK"/>
        </w:rPr>
        <w:fldChar w:fldCharType="separate"/>
      </w:r>
      <w:r w:rsidR="00F60C88" w:rsidRPr="00C805A1">
        <w:rPr>
          <w:rStyle w:val="Hyperlink"/>
          <w:rFonts w:ascii="StobiSerif Regular" w:hAnsi="StobiSerif Regular"/>
          <w:lang w:val="mk-MK"/>
        </w:rPr>
        <w:t>www.klimatskipromeni.mk</w:t>
      </w:r>
      <w:r w:rsidR="00F60C88" w:rsidRPr="00C805A1">
        <w:rPr>
          <w:rFonts w:ascii="StobiSerif Regular" w:hAnsi="StobiSerif Regular"/>
          <w:lang w:val="mk-MK"/>
        </w:rPr>
        <w:fldChar w:fldCharType="end"/>
      </w:r>
      <w:r w:rsidR="00F60C88" w:rsidRPr="00C805A1">
        <w:rPr>
          <w:rFonts w:ascii="StobiSerif Regular" w:hAnsi="StobiSerif Regular"/>
          <w:lang w:val="mk-MK"/>
        </w:rPr>
        <w:t xml:space="preserve">, </w:t>
      </w:r>
      <w:r w:rsidR="00696D5D" w:rsidRPr="00C805A1">
        <w:rPr>
          <w:rFonts w:ascii="StobiSerif Regular" w:hAnsi="StobiSerif Regular"/>
          <w:lang w:val="mk-MK"/>
        </w:rPr>
        <w:t xml:space="preserve"> како комуникациск</w:t>
      </w:r>
      <w:r w:rsidR="006A2D1D">
        <w:rPr>
          <w:rFonts w:ascii="StobiSerif Regular" w:hAnsi="StobiSerif Regular"/>
          <w:lang w:val="mk-MK"/>
        </w:rPr>
        <w:t>и</w:t>
      </w:r>
      <w:r w:rsidR="00696D5D" w:rsidRPr="00C805A1">
        <w:rPr>
          <w:rFonts w:ascii="StobiSerif Regular" w:hAnsi="StobiSerif Regular"/>
          <w:lang w:val="mk-MK"/>
        </w:rPr>
        <w:t xml:space="preserve"> алатк</w:t>
      </w:r>
      <w:r w:rsidR="006A2D1D">
        <w:rPr>
          <w:rFonts w:ascii="StobiSerif Regular" w:hAnsi="StobiSerif Regular"/>
          <w:lang w:val="mk-MK"/>
        </w:rPr>
        <w:t>и</w:t>
      </w:r>
      <w:r w:rsidR="00696D5D" w:rsidRPr="00C805A1">
        <w:rPr>
          <w:rFonts w:ascii="StobiSerif Regular" w:hAnsi="StobiSerif Regular"/>
          <w:lang w:val="mk-MK"/>
        </w:rPr>
        <w:t xml:space="preserve"> за споделување знаењ</w:t>
      </w:r>
      <w:r w:rsidR="006A2D1D">
        <w:rPr>
          <w:rFonts w:ascii="StobiSerif Regular" w:hAnsi="StobiSerif Regular"/>
          <w:lang w:val="mk-MK"/>
        </w:rPr>
        <w:t>а</w:t>
      </w:r>
      <w:r w:rsidR="00696D5D" w:rsidRPr="00C805A1">
        <w:rPr>
          <w:rFonts w:ascii="StobiSerif Regular" w:hAnsi="StobiSerif Regular"/>
          <w:lang w:val="mk-MK"/>
        </w:rPr>
        <w:t xml:space="preserve"> и подигање на свеста</w:t>
      </w:r>
      <w:r w:rsidR="00C805A1" w:rsidRPr="00C805A1">
        <w:rPr>
          <w:rFonts w:ascii="StobiSerif Regular" w:hAnsi="StobiSerif Regular"/>
          <w:lang w:val="mk-MK"/>
        </w:rPr>
        <w:t>.</w:t>
      </w:r>
    </w:p>
    <w:p w14:paraId="75206C58" w14:textId="28E8A5EF" w:rsidR="00696D5D" w:rsidRPr="00696D5D" w:rsidRDefault="00696D5D" w:rsidP="00696D5D">
      <w:pPr>
        <w:jc w:val="both"/>
        <w:rPr>
          <w:rFonts w:ascii="StobiSerif Regular" w:hAnsi="StobiSerif Regular"/>
          <w:lang w:val="mk-MK"/>
        </w:rPr>
      </w:pPr>
      <w:r w:rsidRPr="00696D5D">
        <w:rPr>
          <w:rFonts w:ascii="StobiSerif Regular" w:hAnsi="StobiSerif Regular"/>
          <w:lang w:val="mk-MK"/>
        </w:rPr>
        <w:t xml:space="preserve">Дополнително, за да се рашири веста на социјалните мрежи, </w:t>
      </w:r>
      <w:r>
        <w:rPr>
          <w:rFonts w:ascii="StobiSerif Regular" w:hAnsi="StobiSerif Regular"/>
          <w:lang w:val="mk-MK"/>
        </w:rPr>
        <w:t xml:space="preserve">активни се и </w:t>
      </w:r>
      <w:r w:rsidRPr="00696D5D">
        <w:rPr>
          <w:rFonts w:ascii="StobiSerif Regular" w:hAnsi="StobiSerif Regular"/>
          <w:lang w:val="mk-MK"/>
        </w:rPr>
        <w:t>соодветни профили на Facebook и Instagram</w:t>
      </w:r>
      <w:r w:rsidR="00F60C88">
        <w:rPr>
          <w:rFonts w:ascii="StobiSerif Regular" w:hAnsi="StobiSerif Regular"/>
          <w:lang w:val="mk-MK"/>
        </w:rPr>
        <w:t xml:space="preserve"> на Министерството</w:t>
      </w:r>
      <w:r w:rsidRPr="00696D5D">
        <w:rPr>
          <w:rFonts w:ascii="StobiSerif Regular" w:hAnsi="StobiSerif Regular"/>
          <w:lang w:val="mk-MK"/>
        </w:rPr>
        <w:t>.</w:t>
      </w:r>
    </w:p>
    <w:p w14:paraId="33781A84" w14:textId="77777777" w:rsidR="0012755D" w:rsidRPr="001C4C63" w:rsidRDefault="0012755D" w:rsidP="008C1947">
      <w:pPr>
        <w:jc w:val="both"/>
        <w:rPr>
          <w:rFonts w:ascii="StobiSerif Regular" w:hAnsi="StobiSerif Regular"/>
          <w:lang w:val="mk-MK"/>
        </w:rPr>
      </w:pPr>
    </w:p>
    <w:p w14:paraId="219E14B2" w14:textId="59B10B60" w:rsidR="00E64756" w:rsidRPr="001C4C63" w:rsidRDefault="00E64756" w:rsidP="001C4C63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lang w:val="ru-RU"/>
        </w:rPr>
      </w:pPr>
      <w:r w:rsidRPr="001C4C63">
        <w:rPr>
          <w:rFonts w:ascii="StobiSerif Regular" w:hAnsi="StobiSerif Regular"/>
          <w:lang w:val="ru-RU"/>
        </w:rPr>
        <w:t xml:space="preserve">При оценувањето на </w:t>
      </w:r>
      <w:r w:rsidR="007B1245" w:rsidRPr="001C4C63">
        <w:rPr>
          <w:rFonts w:ascii="StobiSerif Regular" w:hAnsi="StobiSerif Regular"/>
          <w:lang w:val="ru-RU"/>
        </w:rPr>
        <w:t>доставената понуда од страна на комисија формирана од министерот за животна средина и просторно планирање</w:t>
      </w:r>
      <w:r w:rsidR="00E615E7">
        <w:rPr>
          <w:rFonts w:ascii="StobiSerif Regular" w:hAnsi="StobiSerif Regular"/>
          <w:lang w:val="ru-RU"/>
        </w:rPr>
        <w:t>,</w:t>
      </w:r>
      <w:r w:rsidR="007B1245" w:rsidRPr="001C4C63">
        <w:rPr>
          <w:rFonts w:ascii="StobiSerif Regular" w:hAnsi="StobiSerif Regular"/>
          <w:lang w:val="ru-RU"/>
        </w:rPr>
        <w:t xml:space="preserve"> </w:t>
      </w:r>
      <w:r w:rsidR="00E615E7">
        <w:rPr>
          <w:rFonts w:ascii="StobiSerif Regular" w:hAnsi="StobiSerif Regular"/>
          <w:lang w:val="ru-RU"/>
        </w:rPr>
        <w:t xml:space="preserve">согласно со </w:t>
      </w:r>
      <w:r w:rsidR="00E615E7" w:rsidRPr="00E615E7">
        <w:rPr>
          <w:rFonts w:ascii="StobiSerif Regular" w:hAnsi="StobiSerif Regular"/>
          <w:lang w:val="ru-RU"/>
        </w:rPr>
        <w:t>членот 4</w:t>
      </w:r>
      <w:r w:rsidR="00E615E7">
        <w:rPr>
          <w:rFonts w:ascii="StobiSerif Regular" w:hAnsi="StobiSerif Regular"/>
          <w:lang w:val="ru-RU"/>
        </w:rPr>
        <w:t>9</w:t>
      </w:r>
      <w:r w:rsidR="00E615E7" w:rsidRPr="00E615E7">
        <w:rPr>
          <w:rFonts w:ascii="StobiSerif Regular" w:hAnsi="StobiSerif Regular"/>
          <w:lang w:val="ru-RU"/>
        </w:rPr>
        <w:t xml:space="preserve"> став (</w:t>
      </w:r>
      <w:r w:rsidR="00E615E7">
        <w:rPr>
          <w:rFonts w:ascii="StobiSerif Regular" w:hAnsi="StobiSerif Regular"/>
          <w:lang w:val="ru-RU"/>
        </w:rPr>
        <w:t>3</w:t>
      </w:r>
      <w:r w:rsidR="00E615E7" w:rsidRPr="00E615E7">
        <w:rPr>
          <w:rFonts w:ascii="StobiSerif Regular" w:hAnsi="StobiSerif Regular"/>
          <w:lang w:val="ru-RU"/>
        </w:rPr>
        <w:t xml:space="preserve">) од овој закон </w:t>
      </w:r>
      <w:r w:rsidRPr="001C4C63">
        <w:rPr>
          <w:rFonts w:ascii="StobiSerif Regular" w:hAnsi="StobiSerif Regular"/>
          <w:lang w:val="ru-RU"/>
        </w:rPr>
        <w:t xml:space="preserve">ќе </w:t>
      </w:r>
      <w:r w:rsidR="007B1245" w:rsidRPr="001C4C63">
        <w:rPr>
          <w:rFonts w:ascii="StobiSerif Regular" w:hAnsi="StobiSerif Regular"/>
          <w:lang w:val="ru-RU"/>
        </w:rPr>
        <w:t>се земат</w:t>
      </w:r>
      <w:r w:rsidRPr="001C4C63">
        <w:rPr>
          <w:rFonts w:ascii="StobiSerif Regular" w:hAnsi="StobiSerif Regular"/>
          <w:lang w:val="ru-RU"/>
        </w:rPr>
        <w:t xml:space="preserve"> предвид следните критериуми:</w:t>
      </w:r>
    </w:p>
    <w:p w14:paraId="488CA2DE" w14:textId="77777777" w:rsidR="00E64756" w:rsidRPr="001C4C63" w:rsidRDefault="00E64756" w:rsidP="007B1245">
      <w:pPr>
        <w:jc w:val="both"/>
        <w:rPr>
          <w:rFonts w:ascii="StobiSerif Regular" w:hAnsi="StobiSerif Regular"/>
          <w:b/>
          <w:lang w:val="mk-MK"/>
        </w:rPr>
      </w:pPr>
    </w:p>
    <w:p w14:paraId="5650ECF3" w14:textId="77777777" w:rsidR="00E64756" w:rsidRPr="001C4C63" w:rsidRDefault="00E64756" w:rsidP="007B1245">
      <w:pPr>
        <w:jc w:val="both"/>
        <w:rPr>
          <w:rFonts w:ascii="StobiSerif Regular" w:hAnsi="StobiSerif Regular"/>
          <w:b/>
          <w:lang w:val="mk-MK"/>
        </w:rPr>
      </w:pPr>
      <w:r w:rsidRPr="001C4C63">
        <w:rPr>
          <w:rFonts w:ascii="StobiSerif Regular" w:hAnsi="StobiSerif Regular"/>
          <w:b/>
          <w:lang w:val="mk-MK"/>
        </w:rPr>
        <w:t>а.</w:t>
      </w:r>
      <w:r w:rsidR="001C4C63" w:rsidRPr="001C4C63">
        <w:rPr>
          <w:rFonts w:ascii="StobiSerif Regular" w:hAnsi="StobiSerif Regular"/>
          <w:b/>
          <w:lang w:val="mk-MK"/>
        </w:rPr>
        <w:tab/>
      </w:r>
      <w:r w:rsidRPr="001C4C63">
        <w:rPr>
          <w:rFonts w:ascii="StobiSerif Regular" w:hAnsi="StobiSerif Regular"/>
          <w:b/>
          <w:lang w:val="mk-MK"/>
        </w:rPr>
        <w:t xml:space="preserve">Основни критериуми кои треба да ги исполнува </w:t>
      </w:r>
      <w:r w:rsidR="007B1245" w:rsidRPr="001C4C63">
        <w:rPr>
          <w:rFonts w:ascii="StobiSerif Regular" w:hAnsi="StobiSerif Regular"/>
          <w:b/>
          <w:lang w:val="ru-RU"/>
        </w:rPr>
        <w:t xml:space="preserve">правното лице за вршење дејност управување со комуникации и односи со јавност </w:t>
      </w:r>
      <w:r w:rsidRPr="001C4C63">
        <w:rPr>
          <w:rFonts w:ascii="StobiSerif Regular" w:hAnsi="StobiSerif Regular"/>
          <w:b/>
          <w:lang w:val="mk-MK"/>
        </w:rPr>
        <w:t>што учествуваат на овој Конкурс се:</w:t>
      </w:r>
    </w:p>
    <w:p w14:paraId="6D14F322" w14:textId="780E4E98" w:rsidR="00D0268C" w:rsidRDefault="00B61FE8" w:rsidP="004B32AD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Правното лице да е регистрирано</w:t>
      </w:r>
      <w:r w:rsidR="00E64756" w:rsidRPr="00FA77CF">
        <w:rPr>
          <w:rFonts w:ascii="StobiSerif Regular" w:hAnsi="StobiSerif Regular"/>
          <w:bCs/>
          <w:lang w:val="mk-MK"/>
        </w:rPr>
        <w:t xml:space="preserve"> </w:t>
      </w:r>
      <w:r w:rsidR="00AB1A8F" w:rsidRPr="00FA77CF">
        <w:rPr>
          <w:rFonts w:ascii="StobiSerif Regular" w:hAnsi="StobiSerif Regular"/>
          <w:bCs/>
          <w:lang w:val="mk-MK"/>
        </w:rPr>
        <w:t xml:space="preserve">во дејноста </w:t>
      </w:r>
      <w:r w:rsidR="00E64756" w:rsidRPr="00FA77CF">
        <w:rPr>
          <w:rFonts w:ascii="StobiSerif Regular" w:hAnsi="StobiSerif Regular"/>
          <w:bCs/>
          <w:lang w:val="mk-MK"/>
        </w:rPr>
        <w:t xml:space="preserve">најмалку </w:t>
      </w:r>
      <w:r w:rsidR="004F6BB6" w:rsidRPr="00FA77CF">
        <w:rPr>
          <w:rFonts w:ascii="StobiSerif Regular" w:hAnsi="StobiSerif Regular"/>
          <w:bCs/>
          <w:lang w:val="mk-MK"/>
        </w:rPr>
        <w:t>пет</w:t>
      </w:r>
      <w:r w:rsidR="00E64756" w:rsidRPr="00FA77CF">
        <w:rPr>
          <w:rFonts w:ascii="StobiSerif Regular" w:hAnsi="StobiSerif Regular"/>
          <w:bCs/>
          <w:lang w:val="mk-MK"/>
        </w:rPr>
        <w:t xml:space="preserve"> годин</w:t>
      </w:r>
      <w:r w:rsidR="007B1245" w:rsidRPr="00FA77CF">
        <w:rPr>
          <w:rFonts w:ascii="StobiSerif Regular" w:hAnsi="StobiSerif Regular"/>
          <w:bCs/>
          <w:lang w:val="mk-MK"/>
        </w:rPr>
        <w:t>и</w:t>
      </w:r>
      <w:r w:rsidR="00E64756" w:rsidRPr="00FA77CF">
        <w:rPr>
          <w:rFonts w:ascii="StobiSerif Regular" w:hAnsi="StobiSerif Regular"/>
          <w:bCs/>
          <w:lang w:val="mk-MK"/>
        </w:rPr>
        <w:t xml:space="preserve"> пред објавувањето на </w:t>
      </w:r>
      <w:r w:rsidR="00113C0E">
        <w:rPr>
          <w:rFonts w:ascii="StobiSerif Regular" w:hAnsi="StobiSerif Regular"/>
          <w:bCs/>
          <w:lang w:val="mk-MK"/>
        </w:rPr>
        <w:t>Конкурсот</w:t>
      </w:r>
      <w:r w:rsidR="00D0268C">
        <w:rPr>
          <w:rFonts w:ascii="StobiSerif Regular" w:hAnsi="StobiSerif Regular"/>
          <w:bCs/>
          <w:lang w:val="mk-MK"/>
        </w:rPr>
        <w:t>.</w:t>
      </w:r>
    </w:p>
    <w:p w14:paraId="799EF8FF" w14:textId="3B3A84DE" w:rsidR="00E64756" w:rsidRPr="00A629E7" w:rsidRDefault="00512FE2" w:rsidP="00D0268C">
      <w:pPr>
        <w:pStyle w:val="ListParagraph"/>
        <w:numPr>
          <w:ilvl w:val="0"/>
          <w:numId w:val="16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lastRenderedPageBreak/>
        <w:t>Д</w:t>
      </w:r>
      <w:r w:rsidR="00046A4A" w:rsidRPr="00A629E7">
        <w:rPr>
          <w:rFonts w:ascii="StobiSerif Regular" w:hAnsi="StobiSerif Regular"/>
          <w:bCs/>
          <w:lang w:val="mk-MK"/>
        </w:rPr>
        <w:t>оставување на</w:t>
      </w:r>
      <w:r w:rsidR="00046A4A" w:rsidRPr="00046A4A">
        <w:t xml:space="preserve"> </w:t>
      </w:r>
      <w:r w:rsidR="00046A4A" w:rsidRPr="00A629E7">
        <w:rPr>
          <w:rFonts w:ascii="StobiSerif Regular" w:hAnsi="StobiSerif Regular"/>
          <w:bCs/>
          <w:lang w:val="mk-MK"/>
        </w:rPr>
        <w:t>Потврда за регистрирана дејност</w:t>
      </w:r>
      <w:r w:rsidR="00FA77CF" w:rsidRPr="00A629E7">
        <w:rPr>
          <w:rFonts w:ascii="StobiSerif Regular" w:hAnsi="StobiSerif Regular"/>
          <w:bCs/>
        </w:rPr>
        <w:t xml:space="preserve"> </w:t>
      </w:r>
      <w:r w:rsidR="00FA77CF" w:rsidRPr="00A629E7">
        <w:rPr>
          <w:rFonts w:ascii="StobiSerif Regular" w:hAnsi="StobiSerif Regular"/>
          <w:bCs/>
          <w:lang w:val="mk-MK"/>
        </w:rPr>
        <w:t>од Централен Регистар на РСМ</w:t>
      </w:r>
      <w:r w:rsidR="00FA77CF" w:rsidRPr="00A629E7">
        <w:rPr>
          <w:rFonts w:ascii="StobiSerif Regular" w:hAnsi="StobiSerif Regular"/>
          <w:bCs/>
        </w:rPr>
        <w:t xml:space="preserve">, </w:t>
      </w:r>
      <w:r w:rsidR="00046A4A" w:rsidRPr="00A629E7">
        <w:rPr>
          <w:rFonts w:ascii="StobiSerif Regular" w:hAnsi="StobiSerif Regular"/>
          <w:bCs/>
          <w:lang w:val="mk-MK"/>
        </w:rPr>
        <w:t>како доказ дека е регистриран</w:t>
      </w:r>
      <w:r w:rsidR="00AF212C" w:rsidRPr="00A629E7">
        <w:rPr>
          <w:rFonts w:ascii="StobiSerif Regular" w:hAnsi="StobiSerif Regular"/>
          <w:bCs/>
          <w:lang w:val="mk-MK"/>
        </w:rPr>
        <w:t xml:space="preserve">о </w:t>
      </w:r>
      <w:r w:rsidR="00046A4A" w:rsidRPr="00A629E7">
        <w:rPr>
          <w:rFonts w:ascii="StobiSerif Regular" w:hAnsi="StobiSerif Regular"/>
          <w:bCs/>
          <w:lang w:val="mk-MK"/>
        </w:rPr>
        <w:t>правно лице за вршење на дејноста поврзана со предметот на набавка или доказ дека припаѓа на соодветно професионално здружение согласно со прописите на земјата каде што е регистриран</w:t>
      </w:r>
      <w:r w:rsidR="00A629E7" w:rsidRPr="00A629E7">
        <w:rPr>
          <w:rFonts w:ascii="StobiSerif Regular" w:hAnsi="StobiSerif Regular"/>
          <w:bCs/>
          <w:lang w:val="mk-MK"/>
        </w:rPr>
        <w:t xml:space="preserve">, </w:t>
      </w:r>
      <w:r w:rsidR="00A629E7" w:rsidRPr="00071204">
        <w:rPr>
          <w:rFonts w:ascii="StobiSerif Regular" w:hAnsi="StobiSerif Regular"/>
          <w:bCs/>
          <w:lang w:val="mk-MK"/>
        </w:rPr>
        <w:t>потврда за платени даноци, придонеси и други јавни давачки од надлежен орган од земјата каде економскиот оператор е регистриран, потврда дека не е отворена постапка за стечај од надлежен орган или единствен документ за докажување на способноста, потврда дека не е отворена постапка за ликвидација од надлежен орган или единствен документ за докажување на способноста.</w:t>
      </w:r>
      <w:r w:rsidR="0047538A" w:rsidRPr="00A629E7">
        <w:rPr>
          <w:rFonts w:ascii="StobiSerif Regular" w:hAnsi="StobiSerif Regular"/>
          <w:bCs/>
          <w:lang w:val="mk-MK"/>
        </w:rPr>
        <w:t xml:space="preserve"> (не постар</w:t>
      </w:r>
      <w:r w:rsidR="00A629E7">
        <w:rPr>
          <w:rFonts w:ascii="StobiSerif Regular" w:hAnsi="StobiSerif Regular"/>
          <w:bCs/>
          <w:lang w:val="mk-MK"/>
        </w:rPr>
        <w:t>и</w:t>
      </w:r>
      <w:r w:rsidR="0047538A" w:rsidRPr="00A629E7">
        <w:rPr>
          <w:rFonts w:ascii="StobiSerif Regular" w:hAnsi="StobiSerif Regular"/>
          <w:bCs/>
          <w:lang w:val="mk-MK"/>
        </w:rPr>
        <w:t xml:space="preserve"> од шест месеци).</w:t>
      </w:r>
    </w:p>
    <w:p w14:paraId="04BF159B" w14:textId="6C59ADE5" w:rsidR="00D0268C" w:rsidRDefault="006B4BDD" w:rsidP="007B1245">
      <w:pPr>
        <w:numPr>
          <w:ilvl w:val="0"/>
          <w:numId w:val="1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 xml:space="preserve">Компанијата </w:t>
      </w:r>
      <w:r w:rsidR="00AB1A8F">
        <w:rPr>
          <w:rFonts w:ascii="StobiSerif Regular" w:hAnsi="StobiSerif Regular"/>
          <w:bCs/>
          <w:lang w:val="mk-MK"/>
        </w:rPr>
        <w:t xml:space="preserve">да има најмалку </w:t>
      </w:r>
      <w:r>
        <w:rPr>
          <w:rFonts w:ascii="StobiSerif Regular" w:hAnsi="StobiSerif Regular"/>
          <w:bCs/>
          <w:lang w:val="mk-MK"/>
        </w:rPr>
        <w:t>двојно остварени приходи од вредноста на конкурсот</w:t>
      </w:r>
      <w:r w:rsidR="00046A4A">
        <w:rPr>
          <w:rFonts w:ascii="StobiSerif Regular" w:hAnsi="StobiSerif Regular"/>
          <w:bCs/>
          <w:lang w:val="mk-MK"/>
        </w:rPr>
        <w:t xml:space="preserve"> во последните 3 години</w:t>
      </w:r>
      <w:r w:rsidR="00113C0E">
        <w:rPr>
          <w:rFonts w:ascii="StobiSerif Regular" w:hAnsi="StobiSerif Regular"/>
          <w:bCs/>
          <w:lang w:val="mk-MK"/>
        </w:rPr>
        <w:t xml:space="preserve">, </w:t>
      </w:r>
      <w:r>
        <w:rPr>
          <w:rFonts w:ascii="StobiSerif Regular" w:hAnsi="StobiSerif Regular"/>
          <w:bCs/>
          <w:lang w:val="mk-MK"/>
        </w:rPr>
        <w:t xml:space="preserve"> </w:t>
      </w:r>
      <w:r w:rsidR="00FA77CF">
        <w:rPr>
          <w:rFonts w:ascii="StobiSerif Regular" w:hAnsi="StobiSerif Regular"/>
          <w:bCs/>
          <w:lang w:val="mk-MK"/>
        </w:rPr>
        <w:t xml:space="preserve"> </w:t>
      </w:r>
      <w:r w:rsidR="00AF212C">
        <w:rPr>
          <w:rFonts w:ascii="StobiSerif Regular" w:hAnsi="StobiSerif Regular"/>
          <w:bCs/>
          <w:lang w:val="mk-MK"/>
        </w:rPr>
        <w:t>д</w:t>
      </w:r>
      <w:r w:rsidR="00FA77CF">
        <w:rPr>
          <w:rFonts w:ascii="StobiSerif Regular" w:hAnsi="StobiSerif Regular"/>
          <w:bCs/>
          <w:lang w:val="mk-MK"/>
        </w:rPr>
        <w:t xml:space="preserve">а има </w:t>
      </w:r>
      <w:r w:rsidR="00B61FE8">
        <w:rPr>
          <w:rFonts w:ascii="StobiSerif Regular" w:hAnsi="StobiSerif Regular"/>
          <w:bCs/>
          <w:lang w:val="mk-MK"/>
        </w:rPr>
        <w:t>вработено најмалку 10</w:t>
      </w:r>
      <w:r>
        <w:rPr>
          <w:rFonts w:ascii="StobiSerif Regular" w:hAnsi="StobiSerif Regular"/>
          <w:bCs/>
          <w:lang w:val="mk-MK"/>
        </w:rPr>
        <w:t xml:space="preserve"> лица со </w:t>
      </w:r>
      <w:r w:rsidR="00FA77CF">
        <w:rPr>
          <w:rFonts w:ascii="StobiSerif Regular" w:hAnsi="StobiSerif Regular"/>
          <w:bCs/>
          <w:lang w:val="mk-MK"/>
        </w:rPr>
        <w:t xml:space="preserve">што </w:t>
      </w:r>
      <w:r>
        <w:rPr>
          <w:rFonts w:ascii="StobiSerif Regular" w:hAnsi="StobiSerif Regular"/>
          <w:bCs/>
          <w:lang w:val="mk-MK"/>
        </w:rPr>
        <w:t xml:space="preserve"> компанијата </w:t>
      </w:r>
      <w:r w:rsidR="005932AA">
        <w:rPr>
          <w:rFonts w:ascii="StobiSerif Regular" w:hAnsi="StobiSerif Regular"/>
          <w:bCs/>
          <w:lang w:val="mk-MK"/>
        </w:rPr>
        <w:t>ќе докаже дека има капацитет да ги спроведе пр</w:t>
      </w:r>
      <w:r w:rsidR="00512FE2">
        <w:rPr>
          <w:rFonts w:ascii="StobiSerif Regular" w:hAnsi="StobiSerif Regular"/>
          <w:bCs/>
          <w:lang w:val="mk-MK"/>
        </w:rPr>
        <w:t>о</w:t>
      </w:r>
      <w:r w:rsidR="005932AA">
        <w:rPr>
          <w:rFonts w:ascii="StobiSerif Regular" w:hAnsi="StobiSerif Regular"/>
          <w:bCs/>
          <w:lang w:val="mk-MK"/>
        </w:rPr>
        <w:t>ектните задачи</w:t>
      </w:r>
      <w:r w:rsidR="00B61FE8">
        <w:rPr>
          <w:rFonts w:ascii="StobiSerif Regular" w:hAnsi="StobiSerif Regular"/>
          <w:bCs/>
          <w:lang w:val="mk-MK"/>
        </w:rPr>
        <w:t>/активности</w:t>
      </w:r>
      <w:r w:rsidR="005932AA">
        <w:rPr>
          <w:rFonts w:ascii="StobiSerif Regular" w:hAnsi="StobiSerif Regular"/>
          <w:bCs/>
          <w:lang w:val="mk-MK"/>
        </w:rPr>
        <w:t xml:space="preserve"> од Конкурсот</w:t>
      </w:r>
      <w:r w:rsidR="00D0268C">
        <w:rPr>
          <w:rFonts w:ascii="StobiSerif Regular" w:hAnsi="StobiSerif Regular"/>
          <w:bCs/>
          <w:lang w:val="mk-MK"/>
        </w:rPr>
        <w:t>.</w:t>
      </w:r>
    </w:p>
    <w:p w14:paraId="62C33CDB" w14:textId="1AAE3B07" w:rsidR="008C1947" w:rsidRPr="00D0268C" w:rsidRDefault="00D0268C" w:rsidP="00D0268C">
      <w:pPr>
        <w:pStyle w:val="ListParagraph"/>
        <w:numPr>
          <w:ilvl w:val="0"/>
          <w:numId w:val="14"/>
        </w:numPr>
        <w:jc w:val="both"/>
        <w:rPr>
          <w:rFonts w:ascii="StobiSerif Regular" w:hAnsi="StobiSerif Regular"/>
          <w:bCs/>
          <w:lang w:val="mk-MK"/>
        </w:rPr>
      </w:pPr>
      <w:r w:rsidRPr="00D0268C">
        <w:rPr>
          <w:rFonts w:ascii="StobiSerif Regular" w:hAnsi="StobiSerif Regular"/>
          <w:bCs/>
          <w:lang w:val="mk-MK"/>
        </w:rPr>
        <w:t>С</w:t>
      </w:r>
      <w:r w:rsidR="00FA77CF" w:rsidRPr="00D0268C">
        <w:rPr>
          <w:rFonts w:ascii="StobiSerif Regular" w:hAnsi="StobiSerif Regular"/>
          <w:bCs/>
          <w:lang w:val="mk-MK"/>
        </w:rPr>
        <w:t>о</w:t>
      </w:r>
      <w:r w:rsidR="00046A4A" w:rsidRPr="00D0268C">
        <w:rPr>
          <w:rFonts w:ascii="StobiSerif Regular" w:hAnsi="StobiSerif Regular"/>
          <w:bCs/>
          <w:lang w:val="mk-MK"/>
        </w:rPr>
        <w:t xml:space="preserve"> доставување на Извод од целокупниот приход на претпријатието (податок од билансот на успех издаден од надлежен орган, односно ревидиран биланс на успех), и тоа за последните три финансиски години</w:t>
      </w:r>
      <w:r w:rsidR="00B61FE8" w:rsidRPr="00D0268C">
        <w:rPr>
          <w:rFonts w:ascii="StobiSerif Regular" w:hAnsi="StobiSerif Regular"/>
          <w:bCs/>
          <w:lang w:val="mk-MK"/>
        </w:rPr>
        <w:t xml:space="preserve"> (2020, 2021 и 2022 година)</w:t>
      </w:r>
      <w:r w:rsidR="00046A4A" w:rsidRPr="00D0268C">
        <w:rPr>
          <w:rFonts w:ascii="StobiSerif Regular" w:hAnsi="StobiSerif Regular"/>
          <w:bCs/>
          <w:lang w:val="mk-MK"/>
        </w:rPr>
        <w:t xml:space="preserve"> од Централен регистар на РСМ, како и потврда со листа на вработени од Агенција за вработување на РСМ</w:t>
      </w:r>
      <w:r w:rsidR="0047538A" w:rsidRPr="00D0268C">
        <w:rPr>
          <w:rFonts w:ascii="StobiSerif Regular" w:hAnsi="StobiSerif Regular"/>
          <w:bCs/>
          <w:lang w:val="mk-MK"/>
        </w:rPr>
        <w:t xml:space="preserve"> (не постари од шест месеци).</w:t>
      </w:r>
    </w:p>
    <w:p w14:paraId="77027EE3" w14:textId="36434ADA" w:rsidR="00222082" w:rsidRDefault="00222082" w:rsidP="007B1245">
      <w:pPr>
        <w:numPr>
          <w:ilvl w:val="0"/>
          <w:numId w:val="1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 xml:space="preserve">Правното лице да има </w:t>
      </w:r>
      <w:r w:rsidRPr="00B61FE8">
        <w:rPr>
          <w:rFonts w:ascii="StobiSerif Regular" w:hAnsi="StobiSerif Regular"/>
          <w:bCs/>
          <w:lang w:val="mk-MK"/>
        </w:rPr>
        <w:t xml:space="preserve">најмалку </w:t>
      </w:r>
      <w:r w:rsidR="00854512" w:rsidRPr="00B61FE8">
        <w:rPr>
          <w:rFonts w:ascii="StobiSerif Regular" w:hAnsi="StobiSerif Regular"/>
          <w:bCs/>
          <w:lang w:val="mk-MK"/>
        </w:rPr>
        <w:t>3 (три)</w:t>
      </w:r>
      <w:r w:rsidR="005932AA" w:rsidRPr="00B61FE8">
        <w:rPr>
          <w:rFonts w:ascii="StobiSerif Regular" w:hAnsi="StobiSerif Regular"/>
          <w:bCs/>
          <w:lang w:val="mk-MK"/>
        </w:rPr>
        <w:t xml:space="preserve"> вработен</w:t>
      </w:r>
      <w:r w:rsidR="00854512" w:rsidRPr="00B61FE8">
        <w:rPr>
          <w:rFonts w:ascii="StobiSerif Regular" w:hAnsi="StobiSerif Regular"/>
          <w:bCs/>
          <w:lang w:val="mk-MK"/>
        </w:rPr>
        <w:t>и</w:t>
      </w:r>
      <w:r w:rsidR="005932AA">
        <w:rPr>
          <w:rFonts w:ascii="StobiSerif Regular" w:hAnsi="StobiSerif Regular"/>
          <w:bCs/>
          <w:lang w:val="mk-MK"/>
        </w:rPr>
        <w:t xml:space="preserve"> </w:t>
      </w:r>
      <w:r w:rsidR="00FA77CF">
        <w:rPr>
          <w:rFonts w:ascii="StobiSerif Regular" w:hAnsi="StobiSerif Regular"/>
          <w:bCs/>
          <w:lang w:val="mk-MK"/>
        </w:rPr>
        <w:t xml:space="preserve"> </w:t>
      </w:r>
      <w:r w:rsidR="00AF212C">
        <w:rPr>
          <w:rFonts w:ascii="StobiSerif Regular" w:hAnsi="StobiSerif Regular"/>
          <w:bCs/>
          <w:lang w:val="mk-MK"/>
        </w:rPr>
        <w:t>ко</w:t>
      </w:r>
      <w:r w:rsidR="00854512">
        <w:rPr>
          <w:rFonts w:ascii="StobiSerif Regular" w:hAnsi="StobiSerif Regular"/>
          <w:bCs/>
          <w:lang w:val="mk-MK"/>
        </w:rPr>
        <w:t>и</w:t>
      </w:r>
      <w:r w:rsidR="00AF212C">
        <w:rPr>
          <w:rFonts w:ascii="StobiSerif Regular" w:hAnsi="StobiSerif Regular"/>
          <w:bCs/>
          <w:lang w:val="mk-MK"/>
        </w:rPr>
        <w:t xml:space="preserve"> </w:t>
      </w:r>
      <w:r w:rsidR="005932AA">
        <w:rPr>
          <w:rFonts w:ascii="StobiSerif Regular" w:hAnsi="StobiSerif Regular"/>
          <w:bCs/>
          <w:lang w:val="mk-MK"/>
        </w:rPr>
        <w:t xml:space="preserve"> поседува</w:t>
      </w:r>
      <w:r w:rsidR="00854512">
        <w:rPr>
          <w:rFonts w:ascii="StobiSerif Regular" w:hAnsi="StobiSerif Regular"/>
          <w:bCs/>
          <w:lang w:val="mk-MK"/>
        </w:rPr>
        <w:t>ат</w:t>
      </w:r>
      <w:r w:rsidR="005932AA">
        <w:rPr>
          <w:rFonts w:ascii="StobiSerif Regular" w:hAnsi="StobiSerif Regular"/>
          <w:bCs/>
          <w:lang w:val="mk-MK"/>
        </w:rPr>
        <w:t xml:space="preserve"> знаење и вештини и</w:t>
      </w:r>
      <w:r w:rsidR="00854512">
        <w:rPr>
          <w:rFonts w:ascii="StobiSerif Regular" w:hAnsi="StobiSerif Regular"/>
          <w:bCs/>
          <w:lang w:val="mk-MK"/>
        </w:rPr>
        <w:t xml:space="preserve"> имаат </w:t>
      </w:r>
      <w:r w:rsidR="005932AA">
        <w:rPr>
          <w:rFonts w:ascii="StobiSerif Regular" w:hAnsi="StobiSerif Regular"/>
          <w:bCs/>
          <w:lang w:val="mk-MK"/>
        </w:rPr>
        <w:t>пове</w:t>
      </w:r>
      <w:r w:rsidR="00046A4A">
        <w:rPr>
          <w:rFonts w:ascii="StobiSerif Regular" w:hAnsi="StobiSerif Regular"/>
          <w:bCs/>
          <w:lang w:val="mk-MK"/>
        </w:rPr>
        <w:t>ќ</w:t>
      </w:r>
      <w:r w:rsidR="005932AA">
        <w:rPr>
          <w:rFonts w:ascii="StobiSerif Regular" w:hAnsi="StobiSerif Regular"/>
          <w:bCs/>
          <w:lang w:val="mk-MK"/>
        </w:rPr>
        <w:t>е од 3 (три) години работен стаж</w:t>
      </w:r>
      <w:r w:rsidR="00FA77CF">
        <w:rPr>
          <w:rFonts w:ascii="StobiSerif Regular" w:hAnsi="StobiSerif Regular"/>
          <w:bCs/>
          <w:lang w:val="mk-MK"/>
        </w:rPr>
        <w:t xml:space="preserve"> </w:t>
      </w:r>
      <w:r w:rsidR="00B61FE8">
        <w:rPr>
          <w:rFonts w:ascii="StobiSerif Regular" w:hAnsi="StobiSerif Regular"/>
          <w:bCs/>
          <w:lang w:val="mk-MK"/>
        </w:rPr>
        <w:t xml:space="preserve"> во компанијата со прикажано</w:t>
      </w:r>
      <w:r w:rsidR="005932AA">
        <w:rPr>
          <w:rFonts w:ascii="StobiSerif Regular" w:hAnsi="StobiSerif Regular"/>
          <w:bCs/>
          <w:lang w:val="mk-MK"/>
        </w:rPr>
        <w:t xml:space="preserve"> искуство во делот на:</w:t>
      </w:r>
    </w:p>
    <w:p w14:paraId="6D2D7F30" w14:textId="3285FC7A" w:rsidR="005932AA" w:rsidRDefault="005932AA" w:rsidP="005932AA">
      <w:pPr>
        <w:pStyle w:val="ListParagraph"/>
        <w:numPr>
          <w:ilvl w:val="0"/>
          <w:numId w:val="9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Односи со јавноста</w:t>
      </w:r>
    </w:p>
    <w:p w14:paraId="5933A95D" w14:textId="0F77E5A6" w:rsidR="005932AA" w:rsidRDefault="005932AA" w:rsidP="005932AA">
      <w:pPr>
        <w:pStyle w:val="ListParagraph"/>
        <w:numPr>
          <w:ilvl w:val="0"/>
          <w:numId w:val="9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Социјални медиуми</w:t>
      </w:r>
    </w:p>
    <w:p w14:paraId="05B1D74B" w14:textId="337FBE48" w:rsidR="005932AA" w:rsidRDefault="005932AA" w:rsidP="005932AA">
      <w:pPr>
        <w:pStyle w:val="ListParagraph"/>
        <w:numPr>
          <w:ilvl w:val="0"/>
          <w:numId w:val="9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Организација на настани</w:t>
      </w:r>
    </w:p>
    <w:p w14:paraId="46B3A4E6" w14:textId="622C82AE" w:rsidR="005932AA" w:rsidRDefault="005932AA" w:rsidP="005932AA">
      <w:pPr>
        <w:pStyle w:val="ListParagraph"/>
        <w:numPr>
          <w:ilvl w:val="0"/>
          <w:numId w:val="9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Медиуми и закуп на медиумски простор</w:t>
      </w:r>
    </w:p>
    <w:p w14:paraId="609E4851" w14:textId="008527E2" w:rsidR="005932AA" w:rsidRDefault="005932AA" w:rsidP="005932AA">
      <w:pPr>
        <w:pStyle w:val="ListParagraph"/>
        <w:numPr>
          <w:ilvl w:val="0"/>
          <w:numId w:val="9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Прес клипинг</w:t>
      </w:r>
    </w:p>
    <w:p w14:paraId="44B16292" w14:textId="5113533F" w:rsidR="00D0268C" w:rsidRPr="00D0268C" w:rsidRDefault="005932AA" w:rsidP="001071FB">
      <w:pPr>
        <w:pStyle w:val="ListParagraph"/>
        <w:numPr>
          <w:ilvl w:val="0"/>
          <w:numId w:val="9"/>
        </w:numPr>
        <w:jc w:val="both"/>
        <w:rPr>
          <w:rFonts w:ascii="StobiSerif Regular" w:hAnsi="StobiSerif Regular"/>
          <w:bCs/>
          <w:lang w:val="mk-MK"/>
        </w:rPr>
      </w:pPr>
      <w:r w:rsidRPr="00D0268C">
        <w:rPr>
          <w:rFonts w:ascii="StobiSerif Regular" w:hAnsi="StobiSerif Regular"/>
          <w:bCs/>
          <w:lang w:val="mk-MK"/>
        </w:rPr>
        <w:t>Дизајн и изработка на креативни решенија</w:t>
      </w:r>
    </w:p>
    <w:p w14:paraId="49BF847F" w14:textId="4E9B6FE0" w:rsidR="00FC566B" w:rsidRPr="00D0268C" w:rsidRDefault="00B61FE8" w:rsidP="00D0268C">
      <w:pPr>
        <w:pStyle w:val="ListParagraph"/>
        <w:numPr>
          <w:ilvl w:val="0"/>
          <w:numId w:val="14"/>
        </w:numPr>
        <w:jc w:val="both"/>
        <w:rPr>
          <w:rFonts w:ascii="StobiSerif Regular" w:hAnsi="StobiSerif Regular"/>
          <w:bCs/>
          <w:lang w:val="mk-MK"/>
        </w:rPr>
      </w:pPr>
      <w:r w:rsidRPr="00D0268C">
        <w:rPr>
          <w:rFonts w:ascii="StobiSerif Regular" w:hAnsi="StobiSerif Regular"/>
          <w:bCs/>
          <w:lang w:val="mk-MK"/>
        </w:rPr>
        <w:t>Преку д</w:t>
      </w:r>
      <w:r w:rsidR="00FC566B" w:rsidRPr="00D0268C">
        <w:rPr>
          <w:rFonts w:ascii="StobiSerif Regular" w:hAnsi="StobiSerif Regular"/>
          <w:bCs/>
          <w:lang w:val="mk-MK"/>
        </w:rPr>
        <w:t xml:space="preserve">оставување на договор за вработување, </w:t>
      </w:r>
      <w:r w:rsidR="00554E51" w:rsidRPr="00D0268C">
        <w:rPr>
          <w:rFonts w:ascii="StobiSerif Regular" w:hAnsi="StobiSerif Regular"/>
          <w:bCs/>
          <w:lang w:val="mk-MK"/>
        </w:rPr>
        <w:t>на</w:t>
      </w:r>
      <w:r w:rsidR="00FC566B" w:rsidRPr="00D0268C">
        <w:rPr>
          <w:rFonts w:ascii="StobiSerif Regular" w:hAnsi="StobiSerif Regular"/>
          <w:bCs/>
          <w:lang w:val="mk-MK"/>
        </w:rPr>
        <w:t xml:space="preserve">дополнет со  Изјава со опис на работните задачи кои ги извршува </w:t>
      </w:r>
      <w:r w:rsidR="00554E51" w:rsidRPr="00D0268C">
        <w:rPr>
          <w:rFonts w:ascii="StobiSerif Regular" w:hAnsi="StobiSerif Regular"/>
          <w:bCs/>
          <w:lang w:val="mk-MK"/>
        </w:rPr>
        <w:t>вработениот во компанијата</w:t>
      </w:r>
      <w:r w:rsidR="00D0268C" w:rsidRPr="00D0268C">
        <w:rPr>
          <w:rFonts w:ascii="StobiSerif Regular" w:hAnsi="StobiSerif Regular"/>
          <w:bCs/>
          <w:lang w:val="mk-MK"/>
        </w:rPr>
        <w:t xml:space="preserve"> и кратка</w:t>
      </w:r>
      <w:r w:rsidR="00AE72D0">
        <w:rPr>
          <w:rFonts w:ascii="StobiSerif Regular" w:hAnsi="StobiSerif Regular"/>
          <w:bCs/>
          <w:lang w:val="mk-MK"/>
        </w:rPr>
        <w:t xml:space="preserve"> професионална биографија</w:t>
      </w:r>
      <w:r w:rsidR="00554E51" w:rsidRPr="00D0268C">
        <w:rPr>
          <w:rFonts w:ascii="StobiSerif Regular" w:hAnsi="StobiSerif Regular"/>
          <w:bCs/>
          <w:lang w:val="mk-MK"/>
        </w:rPr>
        <w:t>.</w:t>
      </w:r>
    </w:p>
    <w:p w14:paraId="0DC738A2" w14:textId="7B6F40FA" w:rsidR="00FC566B" w:rsidRDefault="00FC566B" w:rsidP="00C51445">
      <w:pPr>
        <w:pStyle w:val="ListParagraph"/>
        <w:ind w:left="1440"/>
        <w:jc w:val="both"/>
        <w:rPr>
          <w:rFonts w:ascii="StobiSerif Regular" w:hAnsi="StobiSerif Regular"/>
          <w:bCs/>
          <w:lang w:val="mk-MK"/>
        </w:rPr>
      </w:pPr>
    </w:p>
    <w:p w14:paraId="73DAEB1E" w14:textId="55489CB9" w:rsidR="005932AA" w:rsidRDefault="005932AA" w:rsidP="00113C0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mk-MK"/>
        </w:rPr>
        <w:t>Видео продукција и услуги за управување со мултимедијални содржини</w:t>
      </w:r>
    </w:p>
    <w:p w14:paraId="059F2239" w14:textId="1BCA7192" w:rsidR="005932AA" w:rsidRPr="00733C80" w:rsidRDefault="005932AA">
      <w:pPr>
        <w:pStyle w:val="ListParagraph"/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Правното лице да има најмалку 3 ( три) референци за извршени исти или слични ангажмани за јавна администрација (локална </w:t>
      </w:r>
      <w:r w:rsidR="00733C80">
        <w:rPr>
          <w:rFonts w:ascii="StobiSerif Regular" w:hAnsi="StobiSerif Regular"/>
          <w:bCs/>
        </w:rPr>
        <w:t>/</w:t>
      </w:r>
      <w:r w:rsidR="00D0268C">
        <w:rPr>
          <w:rFonts w:ascii="StobiSerif Regular" w:hAnsi="StobiSerif Regular"/>
          <w:bCs/>
          <w:lang w:val="mk-MK"/>
        </w:rPr>
        <w:t>централна</w:t>
      </w:r>
      <w:r>
        <w:rPr>
          <w:rFonts w:ascii="StobiSerif Regular" w:hAnsi="StobiSerif Regular"/>
          <w:bCs/>
          <w:lang w:val="mk-MK"/>
        </w:rPr>
        <w:t>)</w:t>
      </w:r>
      <w:r w:rsidR="00733C80">
        <w:rPr>
          <w:rFonts w:ascii="StobiSerif Regular" w:hAnsi="StobiSerif Regular"/>
          <w:bCs/>
        </w:rPr>
        <w:t xml:space="preserve"> </w:t>
      </w:r>
      <w:r w:rsidR="008B2045">
        <w:rPr>
          <w:rFonts w:ascii="StobiSerif Regular" w:hAnsi="StobiSerif Regular"/>
          <w:bCs/>
          <w:lang w:val="mk-MK"/>
        </w:rPr>
        <w:t>или слични кампањи од јавен интерес</w:t>
      </w:r>
      <w:r w:rsidR="00A73962">
        <w:rPr>
          <w:rFonts w:ascii="StobiSerif Regular" w:hAnsi="StobiSerif Regular"/>
          <w:bCs/>
          <w:lang w:val="mk-MK"/>
        </w:rPr>
        <w:t xml:space="preserve"> во изминатите 5 години</w:t>
      </w:r>
      <w:r w:rsidR="00733C80">
        <w:rPr>
          <w:rFonts w:ascii="StobiSerif Regular" w:hAnsi="StobiSerif Regular"/>
          <w:bCs/>
        </w:rPr>
        <w:t>.</w:t>
      </w:r>
    </w:p>
    <w:p w14:paraId="66F94726" w14:textId="761CA2CA" w:rsidR="00121059" w:rsidRDefault="00235A70" w:rsidP="00121059">
      <w:pPr>
        <w:keepNext/>
        <w:numPr>
          <w:ilvl w:val="0"/>
          <w:numId w:val="10"/>
        </w:numPr>
        <w:tabs>
          <w:tab w:val="clear" w:pos="1080"/>
          <w:tab w:val="left" w:pos="720"/>
          <w:tab w:val="left" w:pos="851"/>
        </w:tabs>
        <w:spacing w:after="0" w:line="240" w:lineRule="auto"/>
        <w:ind w:left="709" w:right="11" w:hanging="283"/>
        <w:jc w:val="both"/>
        <w:rPr>
          <w:rFonts w:ascii="StobiSerif Regular" w:hAnsi="StobiSerif Regular"/>
          <w:lang w:val="mk-MK" w:eastAsia="mk-MK"/>
        </w:rPr>
      </w:pPr>
      <w:r>
        <w:rPr>
          <w:rFonts w:ascii="StobiSerif Regular" w:hAnsi="StobiSerif Regular"/>
          <w:lang w:val="mk-MK"/>
        </w:rPr>
        <w:lastRenderedPageBreak/>
        <w:t>Потврда или референтно писмо за успешно реализиран</w:t>
      </w:r>
      <w:r w:rsidR="009B1B99">
        <w:rPr>
          <w:rFonts w:ascii="StobiSerif Regular" w:hAnsi="StobiSerif Regular"/>
          <w:lang w:val="mk-MK"/>
        </w:rPr>
        <w:t>ите</w:t>
      </w:r>
      <w:r>
        <w:rPr>
          <w:rFonts w:ascii="StobiSerif Regular" w:hAnsi="StobiSerif Regular"/>
          <w:lang w:val="mk-MK"/>
        </w:rPr>
        <w:t xml:space="preserve"> проект</w:t>
      </w:r>
      <w:r w:rsidR="009B1B99">
        <w:rPr>
          <w:rFonts w:ascii="StobiSerif Regular" w:hAnsi="StobiSerif Regular"/>
          <w:lang w:val="mk-MK"/>
        </w:rPr>
        <w:t>и</w:t>
      </w:r>
      <w:r>
        <w:rPr>
          <w:rFonts w:ascii="StobiSerif Regular" w:hAnsi="StobiSerif Regular"/>
          <w:lang w:val="mk-MK"/>
        </w:rPr>
        <w:t xml:space="preserve"> за</w:t>
      </w:r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исти</w:t>
      </w:r>
      <w:proofErr w:type="spellEnd"/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или</w:t>
      </w:r>
      <w:proofErr w:type="spellEnd"/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слични</w:t>
      </w:r>
      <w:proofErr w:type="spellEnd"/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ангажмани</w:t>
      </w:r>
      <w:proofErr w:type="spellEnd"/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за</w:t>
      </w:r>
      <w:proofErr w:type="spellEnd"/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јавната</w:t>
      </w:r>
      <w:proofErr w:type="spellEnd"/>
      <w:r w:rsidRPr="004B0CE7">
        <w:rPr>
          <w:rFonts w:ascii="StobiSerif Regular" w:hAnsi="StobiSerif Regular"/>
        </w:rPr>
        <w:t xml:space="preserve"> </w:t>
      </w:r>
      <w:proofErr w:type="spellStart"/>
      <w:r w:rsidRPr="004B0CE7">
        <w:rPr>
          <w:rFonts w:ascii="StobiSerif Regular" w:hAnsi="StobiSerif Regular"/>
        </w:rPr>
        <w:t>администрација</w:t>
      </w:r>
      <w:proofErr w:type="spellEnd"/>
      <w:r w:rsidRPr="004B0CE7">
        <w:rPr>
          <w:rFonts w:ascii="StobiSerif Regular" w:hAnsi="StobiSerif Regular"/>
        </w:rPr>
        <w:t xml:space="preserve"> (</w:t>
      </w:r>
      <w:proofErr w:type="spellStart"/>
      <w:r w:rsidRPr="004B0CE7">
        <w:rPr>
          <w:rFonts w:ascii="StobiSerif Regular" w:hAnsi="StobiSerif Regular"/>
        </w:rPr>
        <w:t>локална</w:t>
      </w:r>
      <w:proofErr w:type="spellEnd"/>
      <w:r w:rsidRPr="004B0CE7">
        <w:rPr>
          <w:rFonts w:ascii="StobiSerif Regular" w:hAnsi="StobiSerif Regular"/>
        </w:rPr>
        <w:t xml:space="preserve"> и </w:t>
      </w:r>
      <w:proofErr w:type="spellStart"/>
      <w:r w:rsidRPr="004B0CE7">
        <w:rPr>
          <w:rFonts w:ascii="StobiSerif Regular" w:hAnsi="StobiSerif Regular"/>
        </w:rPr>
        <w:t>централна</w:t>
      </w:r>
      <w:proofErr w:type="spellEnd"/>
      <w:r w:rsidRPr="004B0CE7">
        <w:rPr>
          <w:rFonts w:ascii="StobiSerif Regular" w:hAnsi="StobiSerif Regular"/>
        </w:rPr>
        <w:t>)</w:t>
      </w:r>
      <w:r w:rsidR="00554E51">
        <w:rPr>
          <w:rFonts w:ascii="StobiSerif Regular" w:hAnsi="StobiSerif Regular"/>
          <w:lang w:val="mk-MK"/>
        </w:rPr>
        <w:t xml:space="preserve">  од корисникот</w:t>
      </w:r>
      <w:r w:rsidR="0047538A">
        <w:rPr>
          <w:rFonts w:ascii="StobiSerif Regular" w:hAnsi="StobiSerif Regular"/>
          <w:lang w:val="mk-MK"/>
        </w:rPr>
        <w:t>, во последните 10 години</w:t>
      </w:r>
      <w:r w:rsidR="00113C0E">
        <w:rPr>
          <w:rFonts w:ascii="StobiSerif Regular" w:hAnsi="StobiSerif Regular"/>
          <w:lang w:val="mk-MK"/>
        </w:rPr>
        <w:t>.</w:t>
      </w:r>
    </w:p>
    <w:p w14:paraId="489F31D0" w14:textId="70040B07" w:rsidR="008B2045" w:rsidRPr="005932AA" w:rsidRDefault="00121059" w:rsidP="00D0268C">
      <w:pPr>
        <w:keepNext/>
        <w:tabs>
          <w:tab w:val="left" w:pos="720"/>
        </w:tabs>
        <w:ind w:left="709" w:right="11" w:firstLine="8"/>
        <w:jc w:val="both"/>
        <w:rPr>
          <w:rFonts w:ascii="StobiSerif Regular" w:hAnsi="StobiSerif Regular"/>
          <w:bCs/>
          <w:lang w:val="mk-MK"/>
        </w:rPr>
      </w:pPr>
      <w:r w:rsidRPr="008D5B87">
        <w:rPr>
          <w:rFonts w:ascii="StobiSerif Regular" w:hAnsi="StobiSerif Regular"/>
          <w:b/>
          <w:bCs/>
          <w:i/>
          <w:iCs/>
        </w:rPr>
        <w:t>(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Потврдите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треба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да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содржат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r>
        <w:rPr>
          <w:rFonts w:ascii="StobiSerif Regular" w:hAnsi="StobiSerif Regular"/>
          <w:b/>
          <w:bCs/>
          <w:i/>
          <w:iCs/>
          <w:lang w:val="mk-MK"/>
        </w:rPr>
        <w:t xml:space="preserve">реализирана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вредност</w:t>
      </w:r>
      <w:proofErr w:type="spellEnd"/>
      <w:r w:rsidRPr="008D5B87">
        <w:rPr>
          <w:rFonts w:ascii="StobiSerif Regular" w:hAnsi="StobiSerif Regular"/>
          <w:b/>
          <w:bCs/>
          <w:i/>
          <w:iCs/>
          <w:lang w:val="mk-MK"/>
        </w:rPr>
        <w:t xml:space="preserve"> на проект</w:t>
      </w:r>
      <w:r w:rsidR="00FC566B">
        <w:rPr>
          <w:rFonts w:ascii="StobiSerif Regular" w:hAnsi="StobiSerif Regular"/>
          <w:b/>
          <w:bCs/>
          <w:i/>
          <w:iCs/>
          <w:lang w:val="mk-MK"/>
        </w:rPr>
        <w:t>от</w:t>
      </w:r>
      <w:r w:rsidRPr="008D5B87">
        <w:rPr>
          <w:rFonts w:ascii="StobiSerif Regular" w:hAnsi="StobiSerif Regular"/>
          <w:b/>
          <w:bCs/>
          <w:i/>
          <w:iCs/>
        </w:rPr>
        <w:t xml:space="preserve">,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време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и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локација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на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изведување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на</w:t>
      </w:r>
      <w:proofErr w:type="spellEnd"/>
      <w:r w:rsidRPr="008D5B87">
        <w:rPr>
          <w:rFonts w:ascii="StobiSerif Regular" w:hAnsi="StobiSerif Regular"/>
          <w:b/>
          <w:bCs/>
          <w:i/>
          <w:iCs/>
        </w:rPr>
        <w:t xml:space="preserve"> </w:t>
      </w:r>
      <w:proofErr w:type="spellStart"/>
      <w:r w:rsidRPr="008D5B87">
        <w:rPr>
          <w:rFonts w:ascii="StobiSerif Regular" w:hAnsi="StobiSerif Regular"/>
          <w:b/>
          <w:bCs/>
          <w:i/>
          <w:iCs/>
        </w:rPr>
        <w:t>работите</w:t>
      </w:r>
      <w:proofErr w:type="spellEnd"/>
      <w:r w:rsidRPr="008D5B87">
        <w:rPr>
          <w:rFonts w:ascii="StobiSerif Regular" w:hAnsi="StobiSerif Regular"/>
          <w:b/>
          <w:bCs/>
          <w:i/>
          <w:iCs/>
          <w:lang w:val="mk-MK"/>
        </w:rPr>
        <w:t>)</w:t>
      </w:r>
      <w:r w:rsidRPr="008D5B87">
        <w:rPr>
          <w:rFonts w:ascii="StobiSerif Regular" w:hAnsi="StobiSerif Regular"/>
          <w:b/>
          <w:bCs/>
          <w:i/>
          <w:iCs/>
        </w:rPr>
        <w:t>.</w:t>
      </w:r>
      <w:r w:rsidRPr="004B4C3E">
        <w:rPr>
          <w:rFonts w:ascii="StobiSerif Regular" w:hAnsi="StobiSerif Regular"/>
          <w:b/>
          <w:bCs/>
          <w:i/>
          <w:iCs/>
        </w:rPr>
        <w:t xml:space="preserve"> </w:t>
      </w:r>
    </w:p>
    <w:p w14:paraId="6337441B" w14:textId="267A4B64" w:rsidR="00D0268C" w:rsidRPr="00D0268C" w:rsidRDefault="00AB1A8F" w:rsidP="00D0268C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Cs/>
          <w:lang w:val="mk-MK"/>
        </w:rPr>
      </w:pPr>
      <w:r w:rsidRPr="00D0268C">
        <w:rPr>
          <w:rFonts w:ascii="StobiSerif Regular" w:hAnsi="StobiSerif Regular"/>
          <w:bCs/>
          <w:lang w:val="mk-MK"/>
        </w:rPr>
        <w:t xml:space="preserve">Правното лице да има </w:t>
      </w:r>
      <w:r w:rsidR="00FC566B" w:rsidRPr="00D0268C">
        <w:rPr>
          <w:rFonts w:ascii="StobiSerif Regular" w:hAnsi="StobiSerif Regular"/>
          <w:bCs/>
          <w:lang w:val="mk-MK"/>
        </w:rPr>
        <w:t xml:space="preserve"> ангажирано </w:t>
      </w:r>
      <w:r w:rsidRPr="00D0268C">
        <w:rPr>
          <w:rFonts w:ascii="StobiSerif Regular" w:hAnsi="StobiSerif Regular"/>
          <w:bCs/>
          <w:lang w:val="mk-MK"/>
        </w:rPr>
        <w:t>најмалку 2 (два</w:t>
      </w:r>
      <w:r w:rsidR="004B0CE7" w:rsidRPr="00D0268C">
        <w:rPr>
          <w:rFonts w:ascii="StobiSerif Regular" w:hAnsi="StobiSerif Regular"/>
          <w:bCs/>
          <w:lang w:val="mk-MK"/>
        </w:rPr>
        <w:t>) експерта за управување со отпад и</w:t>
      </w:r>
      <w:r w:rsidR="00121059" w:rsidRPr="00D0268C">
        <w:rPr>
          <w:rFonts w:ascii="StobiSerif Regular" w:hAnsi="StobiSerif Regular"/>
          <w:bCs/>
          <w:lang w:val="mk-MK"/>
        </w:rPr>
        <w:t xml:space="preserve"> да </w:t>
      </w:r>
      <w:r w:rsidR="004B0CE7" w:rsidRPr="00D0268C">
        <w:rPr>
          <w:rFonts w:ascii="StobiSerif Regular" w:hAnsi="StobiSerif Regular"/>
          <w:bCs/>
          <w:lang w:val="mk-MK"/>
        </w:rPr>
        <w:t>има</w:t>
      </w:r>
      <w:r w:rsidR="00FC566B" w:rsidRPr="00D0268C">
        <w:rPr>
          <w:rFonts w:ascii="StobiSerif Regular" w:hAnsi="StobiSerif Regular"/>
          <w:bCs/>
          <w:lang w:val="mk-MK"/>
        </w:rPr>
        <w:t xml:space="preserve"> ангажирано</w:t>
      </w:r>
      <w:r w:rsidR="004B0CE7" w:rsidRPr="00D0268C">
        <w:rPr>
          <w:rFonts w:ascii="StobiSerif Regular" w:hAnsi="StobiSerif Regular"/>
          <w:bCs/>
          <w:lang w:val="mk-MK"/>
        </w:rPr>
        <w:t xml:space="preserve"> најмалку </w:t>
      </w:r>
      <w:r w:rsidRPr="00D0268C">
        <w:rPr>
          <w:rFonts w:ascii="StobiSerif Regular" w:hAnsi="StobiSerif Regular"/>
          <w:bCs/>
          <w:lang w:val="mk-MK"/>
        </w:rPr>
        <w:t>1</w:t>
      </w:r>
      <w:r w:rsidR="004B0CE7" w:rsidRPr="00D0268C">
        <w:rPr>
          <w:rFonts w:ascii="StobiSerif Regular" w:hAnsi="StobiSerif Regular"/>
          <w:bCs/>
          <w:lang w:val="mk-MK"/>
        </w:rPr>
        <w:t xml:space="preserve"> (</w:t>
      </w:r>
      <w:r w:rsidRPr="00D0268C">
        <w:rPr>
          <w:rFonts w:ascii="StobiSerif Regular" w:hAnsi="StobiSerif Regular"/>
          <w:bCs/>
          <w:lang w:val="mk-MK"/>
        </w:rPr>
        <w:t>еден) експерт</w:t>
      </w:r>
      <w:r w:rsidR="004B0CE7" w:rsidRPr="00D0268C">
        <w:rPr>
          <w:rFonts w:ascii="StobiSerif Regular" w:hAnsi="StobiSerif Regular"/>
          <w:bCs/>
          <w:lang w:val="mk-MK"/>
        </w:rPr>
        <w:t xml:space="preserve"> за клима</w:t>
      </w:r>
      <w:r w:rsidR="00D0268C" w:rsidRPr="00D0268C">
        <w:rPr>
          <w:rFonts w:ascii="StobiSerif Regular" w:hAnsi="StobiSerif Regular"/>
          <w:bCs/>
          <w:lang w:val="mk-MK"/>
        </w:rPr>
        <w:t>.</w:t>
      </w:r>
    </w:p>
    <w:p w14:paraId="3F85F72D" w14:textId="0F21B522" w:rsidR="004B0CE7" w:rsidRPr="00D0268C" w:rsidRDefault="00D0268C" w:rsidP="00D0268C">
      <w:pPr>
        <w:pStyle w:val="ListParagraph"/>
        <w:numPr>
          <w:ilvl w:val="0"/>
          <w:numId w:val="14"/>
        </w:numPr>
        <w:jc w:val="both"/>
        <w:rPr>
          <w:rFonts w:ascii="StobiSerif Regular" w:hAnsi="StobiSerif Regular"/>
          <w:bCs/>
          <w:lang w:val="mk-MK"/>
        </w:rPr>
      </w:pPr>
      <w:r w:rsidRPr="00D0268C">
        <w:rPr>
          <w:rFonts w:ascii="StobiSerif Regular" w:hAnsi="StobiSerif Regular"/>
          <w:bCs/>
          <w:lang w:val="mk-MK"/>
        </w:rPr>
        <w:t>С</w:t>
      </w:r>
      <w:r w:rsidR="00121059" w:rsidRPr="00D0268C">
        <w:rPr>
          <w:rFonts w:ascii="StobiSerif Regular" w:hAnsi="StobiSerif Regular"/>
          <w:bCs/>
          <w:lang w:val="mk-MK"/>
        </w:rPr>
        <w:t>о доставување на Изјава со опис на работните позиции</w:t>
      </w:r>
      <w:r w:rsidR="00FC566B" w:rsidRPr="00D0268C">
        <w:rPr>
          <w:rFonts w:ascii="StobiSerif Regular" w:hAnsi="StobiSerif Regular"/>
          <w:bCs/>
          <w:lang w:val="mk-MK"/>
        </w:rPr>
        <w:t xml:space="preserve"> и задачи</w:t>
      </w:r>
      <w:r w:rsidR="00121059" w:rsidRPr="00D0268C">
        <w:rPr>
          <w:rFonts w:ascii="StobiSerif Regular" w:hAnsi="StobiSerif Regular"/>
          <w:bCs/>
          <w:lang w:val="mk-MK"/>
        </w:rPr>
        <w:t xml:space="preserve"> на </w:t>
      </w:r>
      <w:r w:rsidR="00FC566B" w:rsidRPr="00D0268C">
        <w:rPr>
          <w:rFonts w:ascii="StobiSerif Regular" w:hAnsi="StobiSerif Regular"/>
          <w:bCs/>
          <w:lang w:val="mk-MK"/>
        </w:rPr>
        <w:t xml:space="preserve"> ангажираните </w:t>
      </w:r>
      <w:r w:rsidR="00121059" w:rsidRPr="00D0268C">
        <w:rPr>
          <w:rFonts w:ascii="StobiSerif Regular" w:hAnsi="StobiSerif Regular"/>
          <w:bCs/>
          <w:lang w:val="mk-MK"/>
        </w:rPr>
        <w:t xml:space="preserve">експертите за </w:t>
      </w:r>
      <w:r>
        <w:rPr>
          <w:rFonts w:ascii="StobiSerif Regular" w:hAnsi="StobiSerif Regular"/>
          <w:bCs/>
          <w:lang w:val="mk-MK"/>
        </w:rPr>
        <w:t xml:space="preserve"> област</w:t>
      </w:r>
      <w:r w:rsidR="00FC566B" w:rsidRPr="00D0268C">
        <w:rPr>
          <w:rFonts w:ascii="StobiSerif Regular" w:hAnsi="StobiSerif Regular"/>
          <w:bCs/>
          <w:lang w:val="mk-MK"/>
        </w:rPr>
        <w:t xml:space="preserve"> </w:t>
      </w:r>
      <w:r>
        <w:rPr>
          <w:rFonts w:ascii="StobiSerif Regular" w:hAnsi="StobiSerif Regular"/>
          <w:bCs/>
          <w:lang w:val="mk-MK"/>
        </w:rPr>
        <w:t>отпад и клима,</w:t>
      </w:r>
      <w:r w:rsidR="00121059" w:rsidRPr="00D0268C">
        <w:rPr>
          <w:rFonts w:ascii="StobiSerif Regular" w:hAnsi="StobiSerif Regular"/>
          <w:bCs/>
          <w:lang w:val="mk-MK"/>
        </w:rPr>
        <w:t xml:space="preserve"> приложување на договори  за ангажирање за работните позиции</w:t>
      </w:r>
      <w:r w:rsidR="00453BD7" w:rsidRPr="00D0268C">
        <w:rPr>
          <w:rFonts w:ascii="StobiSerif Regular" w:hAnsi="StobiSerif Regular"/>
          <w:bCs/>
        </w:rPr>
        <w:t xml:space="preserve">, </w:t>
      </w:r>
      <w:r w:rsidR="00113C0E" w:rsidRPr="00D0268C">
        <w:rPr>
          <w:rFonts w:ascii="StobiSerif Regular" w:hAnsi="StobiSerif Regular"/>
          <w:bCs/>
          <w:lang w:val="mk-MK"/>
        </w:rPr>
        <w:t xml:space="preserve">надополнета со </w:t>
      </w:r>
      <w:r w:rsidR="00453BD7" w:rsidRPr="00D0268C">
        <w:rPr>
          <w:rFonts w:ascii="StobiSerif Regular" w:hAnsi="StobiSerif Regular"/>
          <w:bCs/>
          <w:lang w:val="mk-MK"/>
        </w:rPr>
        <w:t xml:space="preserve">кратка </w:t>
      </w:r>
      <w:r w:rsidR="00AE72D0">
        <w:rPr>
          <w:rFonts w:ascii="StobiSerif Regular" w:hAnsi="StobiSerif Regular"/>
          <w:bCs/>
          <w:lang w:val="mk-MK"/>
        </w:rPr>
        <w:t xml:space="preserve">професионална </w:t>
      </w:r>
      <w:r w:rsidR="00453BD7" w:rsidRPr="00D0268C">
        <w:rPr>
          <w:rFonts w:ascii="StobiSerif Regular" w:hAnsi="StobiSerif Regular"/>
          <w:bCs/>
          <w:lang w:val="mk-MK"/>
        </w:rPr>
        <w:t>биографија</w:t>
      </w:r>
      <w:r w:rsidR="00121059" w:rsidRPr="00D0268C">
        <w:rPr>
          <w:rFonts w:ascii="StobiSerif Regular" w:hAnsi="StobiSerif Regular"/>
          <w:bCs/>
          <w:lang w:val="mk-MK"/>
        </w:rPr>
        <w:t xml:space="preserve">, </w:t>
      </w:r>
      <w:r w:rsidR="00113C0E" w:rsidRPr="00D0268C">
        <w:rPr>
          <w:rFonts w:ascii="StobiSerif Regular" w:hAnsi="StobiSerif Regular"/>
          <w:bCs/>
          <w:lang w:val="mk-MK"/>
        </w:rPr>
        <w:t xml:space="preserve">и да бидат најмалку ангажирани </w:t>
      </w:r>
      <w:r w:rsidR="00121059" w:rsidRPr="00D0268C">
        <w:rPr>
          <w:rFonts w:ascii="StobiSerif Regular" w:hAnsi="StobiSerif Regular"/>
          <w:bCs/>
          <w:lang w:val="mk-MK"/>
        </w:rPr>
        <w:t>за цело</w:t>
      </w:r>
      <w:r w:rsidR="00113C0E" w:rsidRPr="00D0268C">
        <w:rPr>
          <w:rFonts w:ascii="StobiSerif Regular" w:hAnsi="StobiSerif Regular"/>
          <w:bCs/>
          <w:lang w:val="mk-MK"/>
        </w:rPr>
        <w:t>купното вре</w:t>
      </w:r>
      <w:r w:rsidR="00121059" w:rsidRPr="00D0268C">
        <w:rPr>
          <w:rFonts w:ascii="StobiSerif Regular" w:hAnsi="StobiSerif Regular"/>
          <w:bCs/>
          <w:lang w:val="mk-MK"/>
        </w:rPr>
        <w:t>метраење на Проектот.</w:t>
      </w:r>
    </w:p>
    <w:p w14:paraId="1168549D" w14:textId="77777777" w:rsidR="00E64756" w:rsidRDefault="00E64756" w:rsidP="00E64756">
      <w:pPr>
        <w:rPr>
          <w:rFonts w:ascii="StobiSerif Regular" w:hAnsi="StobiSerif Regular"/>
          <w:b/>
          <w:lang w:val="mk-MK"/>
        </w:rPr>
      </w:pPr>
      <w:r w:rsidRPr="001C4C63">
        <w:rPr>
          <w:rFonts w:ascii="StobiSerif Regular" w:hAnsi="StobiSerif Regular"/>
          <w:b/>
          <w:lang w:val="mk-MK"/>
        </w:rPr>
        <w:t>б.</w:t>
      </w:r>
      <w:r w:rsidR="001C4C63" w:rsidRPr="001C4C63">
        <w:rPr>
          <w:rFonts w:ascii="StobiSerif Regular" w:hAnsi="StobiSerif Regular"/>
          <w:b/>
          <w:lang w:val="mk-MK"/>
        </w:rPr>
        <w:tab/>
      </w:r>
      <w:r w:rsidRPr="001C4C63">
        <w:rPr>
          <w:rFonts w:ascii="StobiSerif Regular" w:hAnsi="StobiSerif Regular"/>
          <w:b/>
          <w:lang w:val="mk-MK"/>
        </w:rPr>
        <w:t xml:space="preserve">Проценка на квалитетот на проектите за </w:t>
      </w:r>
      <w:r w:rsidRPr="001C4C63">
        <w:rPr>
          <w:rFonts w:ascii="StobiSerif Regular" w:hAnsi="StobiSerif Regular"/>
          <w:b/>
          <w:lang w:val="ru-RU"/>
        </w:rPr>
        <w:t xml:space="preserve">правни лица, </w:t>
      </w:r>
      <w:r w:rsidRPr="001C4C63">
        <w:rPr>
          <w:rFonts w:ascii="StobiSerif Regular" w:hAnsi="StobiSerif Regular"/>
          <w:b/>
          <w:lang w:val="mk-MK"/>
        </w:rPr>
        <w:t>кои ги исполнуваат основните критериуми, ќе се врши врз основа на следните посебни критериуми:</w:t>
      </w:r>
    </w:p>
    <w:p w14:paraId="6A82C7A6" w14:textId="77777777" w:rsidR="00B34DC1" w:rsidRDefault="00B34DC1" w:rsidP="00E64756">
      <w:pPr>
        <w:rPr>
          <w:rFonts w:ascii="StobiSerif Regular" w:hAnsi="StobiSerif Regular"/>
          <w:b/>
          <w:lang w:val="mk-MK"/>
        </w:rPr>
      </w:pPr>
    </w:p>
    <w:tbl>
      <w:tblPr>
        <w:tblW w:w="8640" w:type="dxa"/>
        <w:tblInd w:w="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140"/>
      </w:tblGrid>
      <w:tr w:rsidR="00554E51" w:rsidRPr="00B34DC1" w14:paraId="3D146ADE" w14:textId="2C50542E" w:rsidTr="0007120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297C" w14:textId="77777777" w:rsidR="00554E51" w:rsidRPr="00A02BDE" w:rsidRDefault="00554E51" w:rsidP="00B34DC1">
            <w:pPr>
              <w:rPr>
                <w:rFonts w:ascii="StobiSerif Regular" w:hAnsi="StobiSerif Regular"/>
                <w:bCs/>
                <w:iCs/>
                <w:u w:val="single"/>
                <w:lang w:val="mk-MK"/>
              </w:rPr>
            </w:pPr>
            <w:r w:rsidRPr="00A02BDE">
              <w:rPr>
                <w:rFonts w:ascii="StobiSerif Regular" w:hAnsi="StobiSerif Regular"/>
                <w:bCs/>
                <w:iCs/>
                <w:u w:val="single"/>
                <w:lang w:val="mk-MK"/>
              </w:rPr>
              <w:t>Критериум</w:t>
            </w:r>
          </w:p>
          <w:p w14:paraId="3D6E4F64" w14:textId="77777777" w:rsidR="00554E51" w:rsidRPr="00A02BDE" w:rsidRDefault="00554E51" w:rsidP="00B34DC1">
            <w:pPr>
              <w:rPr>
                <w:rFonts w:ascii="StobiSerif Regular" w:hAnsi="StobiSerif Regular"/>
                <w:bCs/>
                <w:iCs/>
              </w:rPr>
            </w:pPr>
            <w:r w:rsidRPr="00A02BDE">
              <w:rPr>
                <w:rFonts w:ascii="StobiSerif Regular" w:hAnsi="StobiSerif Regular"/>
                <w:bCs/>
                <w:iCs/>
                <w:u w:val="single"/>
                <w:lang w:val="mk-MK"/>
              </w:rPr>
              <w:t xml:space="preserve">Техничка понуда </w:t>
            </w:r>
            <w:r w:rsidRPr="00A02BDE">
              <w:rPr>
                <w:rFonts w:ascii="StobiSerif Regular" w:hAnsi="StobiSerif Regular"/>
                <w:bCs/>
                <w:iCs/>
                <w:u w:val="single"/>
              </w:rPr>
              <w:t>(70%)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84E5" w14:textId="77777777" w:rsidR="00554E51" w:rsidRPr="00A02BDE" w:rsidRDefault="00554E51" w:rsidP="00B34DC1">
            <w:pPr>
              <w:rPr>
                <w:rFonts w:ascii="StobiSerif Regular" w:hAnsi="StobiSerif Regular"/>
                <w:bCs/>
                <w:iCs/>
                <w:lang w:val="mk-MK"/>
              </w:rPr>
            </w:pP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Вкупно бодови</w:t>
            </w:r>
          </w:p>
          <w:p w14:paraId="323F2FAA" w14:textId="77777777" w:rsidR="00554E51" w:rsidRPr="00A02BDE" w:rsidRDefault="00554E51" w:rsidP="00B34DC1">
            <w:pPr>
              <w:rPr>
                <w:rFonts w:ascii="StobiSerif Regular" w:hAnsi="StobiSerif Regular"/>
                <w:bCs/>
                <w:iCs/>
              </w:rPr>
            </w:pPr>
            <w:r w:rsidRPr="00A02BDE">
              <w:rPr>
                <w:rFonts w:ascii="StobiSerif Regular" w:hAnsi="StobiSerif Regular"/>
                <w:bCs/>
                <w:iCs/>
              </w:rPr>
              <w:t>Ma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ксимум</w:t>
            </w:r>
            <w:r w:rsidRPr="00A02BDE">
              <w:rPr>
                <w:rFonts w:ascii="StobiSerif Regular" w:hAnsi="StobiSerif Regular"/>
                <w:bCs/>
                <w:iCs/>
              </w:rPr>
              <w:t xml:space="preserve"> 700</w:t>
            </w:r>
          </w:p>
        </w:tc>
      </w:tr>
      <w:tr w:rsidR="00554E51" w:rsidRPr="00B34DC1" w14:paraId="1DD609AB" w14:textId="22D1C155" w:rsidTr="00071204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5E2" w14:textId="732375BE" w:rsidR="00554E51" w:rsidRPr="00A02BDE" w:rsidRDefault="00A02BDE" w:rsidP="00B34DC1">
            <w:pPr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</w:pPr>
            <w:r w:rsidRPr="00A02BDE"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  <w:t>Профил на правното лице</w:t>
            </w:r>
          </w:p>
          <w:p w14:paraId="716CA3C5" w14:textId="5B40E769" w:rsidR="00554E51" w:rsidRPr="00A02BDE" w:rsidRDefault="00A02BDE" w:rsidP="00A02BDE">
            <w:pPr>
              <w:rPr>
                <w:rFonts w:ascii="StobiSerif Regular" w:hAnsi="StobiSerif Regular"/>
                <w:lang w:val="mk-MK"/>
              </w:rPr>
            </w:pPr>
            <w:r w:rsidRPr="00A02BDE">
              <w:rPr>
                <w:rFonts w:ascii="StobiSerif Regular" w:hAnsi="StobiSerif Regular"/>
                <w:lang w:val="mk-MK"/>
              </w:rPr>
              <w:t xml:space="preserve">Основање и дејствување на правното лице во изминатите години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563B" w14:textId="5E0F766A" w:rsidR="00A02BDE" w:rsidRPr="00A02BDE" w:rsidRDefault="00A02BDE" w:rsidP="00B34DC1">
            <w:pPr>
              <w:rPr>
                <w:rFonts w:ascii="StobiSerif Regular" w:hAnsi="StobiSerif Regular"/>
                <w:b/>
                <w:bCs/>
                <w:iCs/>
                <w:lang w:val="mk-MK"/>
              </w:rPr>
            </w:pPr>
            <w:r w:rsidRPr="00A02BDE">
              <w:rPr>
                <w:rFonts w:ascii="StobiSerif Regular" w:hAnsi="StobiSerif Regular"/>
                <w:b/>
                <w:bCs/>
                <w:iCs/>
                <w:lang w:val="mk-MK"/>
              </w:rPr>
              <w:t>Вкупно 150 поени</w:t>
            </w:r>
          </w:p>
          <w:p w14:paraId="24B394B8" w14:textId="7DB62989" w:rsidR="00554E51" w:rsidRPr="00A02BDE" w:rsidRDefault="00554E51" w:rsidP="00B34DC1">
            <w:pPr>
              <w:rPr>
                <w:rFonts w:ascii="StobiSerif Regular" w:hAnsi="StobiSerif Regular"/>
                <w:bCs/>
                <w:iCs/>
              </w:rPr>
            </w:pP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3</w:t>
            </w:r>
            <w:r w:rsidRPr="00A02BDE">
              <w:rPr>
                <w:rFonts w:ascii="StobiSerif Regular" w:hAnsi="StobiSerif Regular"/>
                <w:bCs/>
                <w:iCs/>
              </w:rPr>
              <w:t xml:space="preserve"> 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години</w:t>
            </w:r>
            <w:r w:rsidR="00A02BDE" w:rsidRPr="00A02BDE">
              <w:rPr>
                <w:rFonts w:ascii="StobiSerif Regular" w:hAnsi="StobiSerif Regular"/>
                <w:bCs/>
                <w:iCs/>
              </w:rPr>
              <w:t>– 50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 xml:space="preserve"> бода</w:t>
            </w:r>
          </w:p>
          <w:p w14:paraId="185D1244" w14:textId="21C4D605" w:rsidR="00554E51" w:rsidRPr="00A02BDE" w:rsidRDefault="00554E51" w:rsidP="00B34DC1">
            <w:pPr>
              <w:rPr>
                <w:rFonts w:ascii="StobiSerif Regular" w:hAnsi="StobiSerif Regular"/>
                <w:bCs/>
                <w:iCs/>
                <w:lang w:val="mk-MK"/>
              </w:rPr>
            </w:pP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4</w:t>
            </w:r>
            <w:r w:rsidRPr="00A02BDE">
              <w:rPr>
                <w:rFonts w:ascii="StobiSerif Regular" w:hAnsi="StobiSerif Regular"/>
                <w:bCs/>
                <w:iCs/>
              </w:rPr>
              <w:t xml:space="preserve">-7 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години</w:t>
            </w:r>
            <w:r w:rsidR="00A02BDE" w:rsidRPr="00A02BDE">
              <w:rPr>
                <w:rFonts w:ascii="StobiSerif Regular" w:hAnsi="StobiSerif Regular"/>
                <w:bCs/>
                <w:iCs/>
              </w:rPr>
              <w:t>– 100</w:t>
            </w:r>
            <w:r w:rsidRPr="00A02BDE">
              <w:rPr>
                <w:rFonts w:ascii="StobiSerif Regular" w:hAnsi="StobiSerif Regular"/>
                <w:bCs/>
                <w:iCs/>
              </w:rPr>
              <w:t xml:space="preserve"> 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бода</w:t>
            </w:r>
          </w:p>
          <w:p w14:paraId="45926FC1" w14:textId="3CF5547B" w:rsidR="00071204" w:rsidRPr="00A02BDE" w:rsidRDefault="00554E51" w:rsidP="00071204">
            <w:pPr>
              <w:rPr>
                <w:rFonts w:ascii="StobiSerif Regular" w:hAnsi="StobiSerif Regular"/>
                <w:bCs/>
                <w:iCs/>
                <w:lang w:val="mk-MK"/>
              </w:rPr>
            </w:pPr>
            <w:r w:rsidRPr="00A02BDE">
              <w:rPr>
                <w:rFonts w:ascii="StobiSerif Regular" w:hAnsi="StobiSerif Regular"/>
                <w:bCs/>
                <w:iCs/>
              </w:rPr>
              <w:t xml:space="preserve">8 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или повеќе</w:t>
            </w:r>
            <w:r w:rsidR="00A02BDE" w:rsidRPr="00A02BDE">
              <w:rPr>
                <w:rFonts w:ascii="StobiSerif Regular" w:hAnsi="StobiSerif Regular"/>
                <w:bCs/>
                <w:iCs/>
              </w:rPr>
              <w:t xml:space="preserve"> – 15</w:t>
            </w:r>
            <w:r w:rsidRPr="00A02BDE">
              <w:rPr>
                <w:rFonts w:ascii="StobiSerif Regular" w:hAnsi="StobiSerif Regular"/>
                <w:bCs/>
                <w:iCs/>
              </w:rPr>
              <w:t xml:space="preserve">0 </w:t>
            </w:r>
            <w:r w:rsidRPr="00A02BDE">
              <w:rPr>
                <w:rFonts w:ascii="StobiSerif Regular" w:hAnsi="StobiSerif Regular"/>
                <w:bCs/>
                <w:iCs/>
                <w:lang w:val="mk-MK"/>
              </w:rPr>
              <w:t>бода</w:t>
            </w:r>
          </w:p>
        </w:tc>
      </w:tr>
      <w:tr w:rsidR="00A73962" w:rsidRPr="00B34DC1" w14:paraId="3E0F7290" w14:textId="77777777" w:rsidTr="00071204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1BC" w14:textId="77777777" w:rsidR="00071204" w:rsidRDefault="00071204" w:rsidP="00B34DC1">
            <w:pPr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</w:pPr>
          </w:p>
          <w:p w14:paraId="03BD5A81" w14:textId="214330C5" w:rsidR="00A73962" w:rsidRPr="00A02BDE" w:rsidRDefault="00A02BDE" w:rsidP="00B34DC1">
            <w:pPr>
              <w:rPr>
                <w:rFonts w:ascii="StobiSerif Regular" w:hAnsi="StobiSerif Regular"/>
              </w:rPr>
            </w:pPr>
            <w:r w:rsidRPr="00A02BDE"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  <w:t>Р</w:t>
            </w:r>
            <w:r w:rsidR="00A73962" w:rsidRPr="00A02BDE"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  <w:t xml:space="preserve">елевантно </w:t>
            </w:r>
            <w:r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  <w:t xml:space="preserve"> минато </w:t>
            </w:r>
            <w:r w:rsidR="00A73962" w:rsidRPr="00A02BDE"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  <w:t>искуство</w:t>
            </w:r>
            <w:r w:rsidRPr="00A02BDE"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  <w:t xml:space="preserve"> согласно барањата на проектот</w:t>
            </w:r>
          </w:p>
          <w:p w14:paraId="0791B710" w14:textId="70C3FD8D" w:rsidR="00A73962" w:rsidRPr="00A02BDE" w:rsidRDefault="00372489" w:rsidP="00B34DC1">
            <w:pPr>
              <w:rPr>
                <w:rFonts w:ascii="StobiSerif Regular" w:hAnsi="StobiSerif Regular"/>
                <w:b/>
                <w:bCs/>
                <w:iCs/>
                <w:u w:val="single"/>
                <w:lang w:val="mk-MK"/>
              </w:rPr>
            </w:pPr>
            <w:proofErr w:type="spellStart"/>
            <w:r w:rsidRPr="00A02BDE">
              <w:rPr>
                <w:rFonts w:ascii="StobiSerif Regular" w:hAnsi="StobiSerif Regular"/>
              </w:rPr>
              <w:t>Правното</w:t>
            </w:r>
            <w:proofErr w:type="spellEnd"/>
            <w:r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</w:rPr>
              <w:t>лице</w:t>
            </w:r>
            <w:proofErr w:type="spellEnd"/>
            <w:r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</w:rPr>
              <w:t>да</w:t>
            </w:r>
            <w:proofErr w:type="spellEnd"/>
            <w:r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</w:rPr>
              <w:t>има</w:t>
            </w:r>
            <w:proofErr w:type="spellEnd"/>
            <w:r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референци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за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извршени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исти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или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слични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ангажмани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за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јавната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администрација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(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локална</w:t>
            </w:r>
            <w:proofErr w:type="spellEnd"/>
            <w:r w:rsidR="00A73962" w:rsidRPr="00A02BDE">
              <w:rPr>
                <w:rFonts w:ascii="StobiSerif Regular" w:hAnsi="StobiSerif Regular"/>
              </w:rPr>
              <w:t xml:space="preserve"> и </w:t>
            </w:r>
            <w:proofErr w:type="spellStart"/>
            <w:r w:rsidR="00A73962" w:rsidRPr="00A02BDE">
              <w:rPr>
                <w:rFonts w:ascii="StobiSerif Regular" w:hAnsi="StobiSerif Regular"/>
              </w:rPr>
              <w:t>централна</w:t>
            </w:r>
            <w:proofErr w:type="spellEnd"/>
            <w:r w:rsidR="00A73962" w:rsidRPr="00A02BDE">
              <w:rPr>
                <w:rFonts w:ascii="StobiSerif Regular" w:hAnsi="StobiSerif Regular"/>
              </w:rPr>
              <w:t>)</w:t>
            </w:r>
            <w:r w:rsidR="00A73962" w:rsidRPr="00A02BDE">
              <w:rPr>
                <w:rFonts w:ascii="StobiSerif Regular" w:hAnsi="StobiSerif Regular"/>
                <w:lang w:val="mk-MK"/>
              </w:rPr>
              <w:t>, во последните 5  години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40FC" w14:textId="11A1CA55" w:rsidR="00A02BDE" w:rsidRPr="00A02BDE" w:rsidRDefault="00A02BDE" w:rsidP="00A73962">
            <w:pPr>
              <w:rPr>
                <w:rFonts w:ascii="StobiSerif Regular" w:hAnsi="StobiSerif Regular"/>
                <w:b/>
                <w:iCs/>
                <w:lang w:val="mk-MK"/>
              </w:rPr>
            </w:pPr>
            <w:r>
              <w:rPr>
                <w:rFonts w:ascii="StobiSerif Regular" w:hAnsi="StobiSerif Regular"/>
                <w:b/>
                <w:iCs/>
                <w:lang w:val="mk-MK"/>
              </w:rPr>
              <w:t>Вкупно 20</w:t>
            </w:r>
            <w:r w:rsidRPr="00A02BDE">
              <w:rPr>
                <w:rFonts w:ascii="StobiSerif Regular" w:hAnsi="StobiSerif Regular"/>
                <w:b/>
                <w:iCs/>
                <w:lang w:val="mk-MK"/>
              </w:rPr>
              <w:t>0 поени</w:t>
            </w:r>
          </w:p>
          <w:p w14:paraId="623798DB" w14:textId="5D0B0E31" w:rsidR="00A73962" w:rsidRPr="00A02BDE" w:rsidRDefault="00A73962" w:rsidP="00A73962">
            <w:pPr>
              <w:rPr>
                <w:rFonts w:ascii="StobiSerif Regular" w:hAnsi="StobiSerif Regular"/>
                <w:iCs/>
                <w:lang w:val="mk-MK"/>
              </w:rPr>
            </w:pPr>
            <w:r w:rsidRPr="00A02BDE">
              <w:rPr>
                <w:rFonts w:ascii="StobiSerif Regular" w:hAnsi="StobiSerif Regular"/>
                <w:iCs/>
                <w:lang w:val="mk-MK"/>
              </w:rPr>
              <w:t xml:space="preserve">Реализирани 2 </w:t>
            </w:r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проекти</w:t>
            </w:r>
            <w:r w:rsidRPr="00A02BDE">
              <w:rPr>
                <w:rFonts w:ascii="StobiSerif Regular" w:hAnsi="StobiSerif Regular"/>
                <w:iCs/>
              </w:rPr>
              <w:t xml:space="preserve">– 110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бода</w:t>
            </w:r>
          </w:p>
          <w:p w14:paraId="09EFEF77" w14:textId="77777777" w:rsidR="00A73962" w:rsidRPr="00A02BDE" w:rsidRDefault="00A73962" w:rsidP="00A73962">
            <w:pPr>
              <w:rPr>
                <w:rFonts w:ascii="StobiSerif Regular" w:hAnsi="StobiSerif Regular"/>
                <w:iCs/>
                <w:lang w:val="mk-MK"/>
              </w:rPr>
            </w:pPr>
            <w:r w:rsidRPr="00A02BDE">
              <w:rPr>
                <w:rFonts w:ascii="StobiSerif Regular" w:hAnsi="StobiSerif Regular"/>
                <w:iCs/>
                <w:lang w:val="mk-MK"/>
              </w:rPr>
              <w:t>Реализирани 3</w:t>
            </w:r>
            <w:r w:rsidRPr="00A02BDE">
              <w:rPr>
                <w:rFonts w:ascii="StobiSerif Regular" w:hAnsi="StobiSerif Regular"/>
                <w:iCs/>
              </w:rPr>
              <w:t xml:space="preserve">-7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проекти</w:t>
            </w:r>
            <w:r w:rsidRPr="00A02BDE">
              <w:rPr>
                <w:rFonts w:ascii="StobiSerif Regular" w:hAnsi="StobiSerif Regular"/>
                <w:iCs/>
              </w:rPr>
              <w:t xml:space="preserve"> – 130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бода</w:t>
            </w:r>
          </w:p>
          <w:p w14:paraId="54C25CE7" w14:textId="77777777" w:rsidR="00A73962" w:rsidRPr="00A02BDE" w:rsidRDefault="00A73962" w:rsidP="00A73962">
            <w:pPr>
              <w:rPr>
                <w:rFonts w:ascii="StobiSerif Regular" w:hAnsi="StobiSerif Regular"/>
                <w:iCs/>
                <w:lang w:val="mk-MK"/>
              </w:rPr>
            </w:pPr>
            <w:r w:rsidRPr="00A02BDE">
              <w:rPr>
                <w:rFonts w:ascii="StobiSerif Regular" w:hAnsi="StobiSerif Regular"/>
                <w:iCs/>
                <w:lang w:val="mk-MK"/>
              </w:rPr>
              <w:t>Реализирани</w:t>
            </w:r>
            <w:r w:rsidRPr="00A02BDE">
              <w:rPr>
                <w:rFonts w:ascii="StobiSerif Regular" w:hAnsi="StobiSerif Regular"/>
                <w:iCs/>
              </w:rPr>
              <w:t xml:space="preserve"> 8-10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проекти</w:t>
            </w:r>
            <w:r w:rsidRPr="00A02BDE">
              <w:rPr>
                <w:rFonts w:ascii="StobiSerif Regular" w:hAnsi="StobiSerif Regular"/>
                <w:iCs/>
              </w:rPr>
              <w:t xml:space="preserve">– 150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бода</w:t>
            </w:r>
          </w:p>
          <w:p w14:paraId="7C28A358" w14:textId="0C2C6610" w:rsidR="00A73962" w:rsidRPr="00A02BDE" w:rsidRDefault="00A73962" w:rsidP="00071204">
            <w:pPr>
              <w:rPr>
                <w:rFonts w:ascii="StobiSerif Regular" w:hAnsi="StobiSerif Regular"/>
                <w:iCs/>
                <w:lang w:val="mk-MK"/>
              </w:rPr>
            </w:pPr>
            <w:r w:rsidRPr="00A02BDE">
              <w:rPr>
                <w:rFonts w:ascii="StobiSerif Regular" w:hAnsi="StobiSerif Regular"/>
                <w:iCs/>
                <w:lang w:val="mk-MK"/>
              </w:rPr>
              <w:t>Реализирани</w:t>
            </w:r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 xml:space="preserve"> </w:t>
            </w:r>
            <w:r w:rsidRPr="00A02BDE">
              <w:rPr>
                <w:rFonts w:ascii="StobiSerif Regular" w:hAnsi="StobiSerif Regular"/>
                <w:iCs/>
              </w:rPr>
              <w:t xml:space="preserve">11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проекти или повеќе</w:t>
            </w:r>
            <w:r w:rsidRPr="00A02BDE">
              <w:rPr>
                <w:rFonts w:ascii="StobiSerif Regular" w:hAnsi="StobiSerif Regular"/>
                <w:iCs/>
              </w:rPr>
              <w:t xml:space="preserve"> –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200 бода</w:t>
            </w:r>
          </w:p>
        </w:tc>
      </w:tr>
      <w:tr w:rsidR="00554E51" w:rsidRPr="00B34DC1" w14:paraId="5C3C9890" w14:textId="6AEC3051" w:rsidTr="00071204">
        <w:trPr>
          <w:trHeight w:val="943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B4B2" w14:textId="77777777" w:rsidR="00554E51" w:rsidRPr="00A02BDE" w:rsidRDefault="00554E51" w:rsidP="00B34DC1">
            <w:pPr>
              <w:rPr>
                <w:rFonts w:ascii="StobiSerif Regular" w:hAnsi="StobiSerif Regular"/>
                <w:b/>
                <w:iCs/>
                <w:u w:val="single"/>
              </w:rPr>
            </w:pP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Квалитет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на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предложениот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концепт</w:t>
            </w:r>
            <w:proofErr w:type="spellEnd"/>
          </w:p>
          <w:p w14:paraId="5549E6C1" w14:textId="77777777" w:rsidR="00554E51" w:rsidRPr="00A02BDE" w:rsidRDefault="00554E51" w:rsidP="00B34DC1">
            <w:pPr>
              <w:rPr>
                <w:rFonts w:ascii="StobiSerif Regular" w:hAnsi="StobiSerif Regular"/>
                <w:iCs/>
                <w:u w:val="single"/>
              </w:rPr>
            </w:pPr>
            <w:r w:rsidRPr="00A02BDE">
              <w:rPr>
                <w:rFonts w:ascii="StobiSerif Regular" w:hAnsi="StobiSerif Regular"/>
                <w:iCs/>
                <w:u w:val="single"/>
              </w:rPr>
              <w:t xml:space="preserve">- </w:t>
            </w:r>
            <w:proofErr w:type="spellStart"/>
            <w:r w:rsidRPr="00A02BDE">
              <w:rPr>
                <w:rFonts w:ascii="StobiSerif Regular" w:hAnsi="StobiSerif Regular"/>
                <w:iCs/>
                <w:u w:val="single"/>
              </w:rPr>
              <w:t>ги</w:t>
            </w:r>
            <w:proofErr w:type="spellEnd"/>
            <w:r w:rsidRPr="00A02BDE">
              <w:rPr>
                <w:rFonts w:ascii="StobiSerif Regular" w:hAnsi="StobiSerif Regular"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  <w:u w:val="single"/>
              </w:rPr>
              <w:t>исполнува</w:t>
            </w:r>
            <w:proofErr w:type="spellEnd"/>
            <w:r w:rsidRPr="00A02BDE">
              <w:rPr>
                <w:rFonts w:ascii="StobiSerif Regular" w:hAnsi="StobiSerif Regular"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  <w:u w:val="single"/>
              </w:rPr>
              <w:t>целите</w:t>
            </w:r>
            <w:proofErr w:type="spellEnd"/>
          </w:p>
          <w:p w14:paraId="0F266F01" w14:textId="30E8ABEB" w:rsidR="00554E51" w:rsidRPr="00A02BDE" w:rsidRDefault="00554E51" w:rsidP="00B34DC1">
            <w:pPr>
              <w:rPr>
                <w:rFonts w:ascii="StobiSerif Regular" w:hAnsi="StobiSerif Regular"/>
                <w:iCs/>
                <w:u w:val="single"/>
                <w:lang w:val="mk-MK"/>
              </w:rPr>
            </w:pPr>
            <w:r w:rsidRPr="00A02BDE">
              <w:rPr>
                <w:rFonts w:ascii="StobiSerif Regular" w:hAnsi="StobiSerif Regular"/>
                <w:iCs/>
                <w:u w:val="single"/>
              </w:rPr>
              <w:t>-</w:t>
            </w:r>
            <w:r w:rsidR="00345DF8">
              <w:rPr>
                <w:rFonts w:ascii="StobiSerif Regular" w:hAnsi="StobiSerif Regular"/>
                <w:iCs/>
                <w:u w:val="single"/>
                <w:lang w:val="mk-MK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  <w:u w:val="single"/>
              </w:rPr>
              <w:t>иновативно</w:t>
            </w:r>
            <w:proofErr w:type="spellEnd"/>
            <w:r w:rsidRPr="00A02BDE">
              <w:rPr>
                <w:rFonts w:ascii="StobiSerif Regular" w:hAnsi="StobiSerif Regular"/>
                <w:iCs/>
                <w:u w:val="single"/>
                <w:lang w:val="mk-MK"/>
              </w:rPr>
              <w:t>ст</w:t>
            </w:r>
          </w:p>
          <w:p w14:paraId="507D3AA0" w14:textId="77777777" w:rsidR="00554E51" w:rsidRPr="00A02BDE" w:rsidRDefault="00554E51" w:rsidP="00B34DC1">
            <w:pPr>
              <w:rPr>
                <w:rFonts w:ascii="StobiSerif Regular" w:hAnsi="StobiSerif Regular"/>
                <w:iCs/>
              </w:rPr>
            </w:pPr>
            <w:r w:rsidRPr="00A02BDE">
              <w:rPr>
                <w:rFonts w:ascii="StobiSerif Regular" w:hAnsi="StobiSerif Regular"/>
                <w:iCs/>
                <w:u w:val="single"/>
              </w:rPr>
              <w:lastRenderedPageBreak/>
              <w:t xml:space="preserve">- </w:t>
            </w:r>
            <w:proofErr w:type="spellStart"/>
            <w:r w:rsidRPr="00A02BDE">
              <w:rPr>
                <w:rFonts w:ascii="StobiSerif Regular" w:hAnsi="StobiSerif Regular"/>
                <w:iCs/>
                <w:u w:val="single"/>
              </w:rPr>
              <w:t>креативност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3285" w14:textId="77777777" w:rsidR="00554E51" w:rsidRDefault="00345DF8" w:rsidP="00B34DC1">
            <w:pPr>
              <w:rPr>
                <w:rFonts w:ascii="StobiSerif Regular" w:hAnsi="StobiSerif Regular"/>
                <w:b/>
                <w:iCs/>
              </w:rPr>
            </w:pPr>
            <w:proofErr w:type="spellStart"/>
            <w:r w:rsidRPr="00345DF8">
              <w:rPr>
                <w:rFonts w:ascii="StobiSerif Regular" w:hAnsi="StobiSerif Regular"/>
                <w:b/>
                <w:iCs/>
              </w:rPr>
              <w:lastRenderedPageBreak/>
              <w:t>Вкупно</w:t>
            </w:r>
            <w:proofErr w:type="spellEnd"/>
            <w:r w:rsidRPr="00345DF8">
              <w:rPr>
                <w:rFonts w:ascii="StobiSerif Regular" w:hAnsi="StobiSerif Regular"/>
                <w:b/>
                <w:iCs/>
              </w:rPr>
              <w:t xml:space="preserve"> 250 </w:t>
            </w:r>
            <w:proofErr w:type="spellStart"/>
            <w:r w:rsidRPr="00345DF8">
              <w:rPr>
                <w:rFonts w:ascii="StobiSerif Regular" w:hAnsi="StobiSerif Regular"/>
                <w:b/>
                <w:iCs/>
              </w:rPr>
              <w:t>поени</w:t>
            </w:r>
            <w:proofErr w:type="spellEnd"/>
          </w:p>
          <w:p w14:paraId="6F3EEDFB" w14:textId="0478EEBC" w:rsidR="00345DF8" w:rsidRPr="00345DF8" w:rsidRDefault="00345DF8" w:rsidP="00345DF8">
            <w:pPr>
              <w:rPr>
                <w:rFonts w:ascii="StobiSerif Regular" w:hAnsi="StobiSerif Regular"/>
                <w:iCs/>
                <w:lang w:val="mk-MK"/>
              </w:rPr>
            </w:pPr>
            <w:r>
              <w:rPr>
                <w:rFonts w:ascii="StobiSerif Regular" w:hAnsi="StobiSerif Regular"/>
                <w:iCs/>
                <w:lang w:val="mk-MK"/>
              </w:rPr>
              <w:t>П</w:t>
            </w:r>
            <w:r w:rsidRPr="00345DF8">
              <w:rPr>
                <w:rFonts w:ascii="StobiSerif Regular" w:hAnsi="StobiSerif Regular"/>
                <w:iCs/>
                <w:lang w:val="mk-MK"/>
              </w:rPr>
              <w:t xml:space="preserve">реку изработен </w:t>
            </w:r>
            <w:r w:rsidR="00F60C88" w:rsidRPr="00F60C88">
              <w:rPr>
                <w:rFonts w:ascii="StobiSerif Regular" w:hAnsi="StobiSerif Regular"/>
                <w:iCs/>
                <w:lang w:val="mk-MK"/>
              </w:rPr>
              <w:t xml:space="preserve">Концепта </w:t>
            </w:r>
            <w:proofErr w:type="spellStart"/>
            <w:r w:rsidRPr="00F60C88">
              <w:rPr>
                <w:rFonts w:ascii="StobiSerif Regular" w:hAnsi="StobiSerif Regular"/>
                <w:iCs/>
              </w:rPr>
              <w:t>за</w:t>
            </w:r>
            <w:proofErr w:type="spellEnd"/>
            <w:r w:rsidRPr="00F60C8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F60C88">
              <w:rPr>
                <w:rFonts w:ascii="StobiSerif Regular" w:hAnsi="StobiSerif Regular"/>
                <w:iCs/>
              </w:rPr>
              <w:t>спроведување</w:t>
            </w:r>
            <w:proofErr w:type="spellEnd"/>
            <w:r w:rsidRPr="00F60C8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F60C88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F60C8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F60C88">
              <w:rPr>
                <w:rFonts w:ascii="StobiSerif Regular" w:hAnsi="StobiSerif Regular"/>
                <w:iCs/>
              </w:rPr>
              <w:t>Мултимедијална</w:t>
            </w:r>
            <w:proofErr w:type="spellEnd"/>
            <w:r w:rsidRPr="00F60C8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F60C88">
              <w:rPr>
                <w:rFonts w:ascii="StobiSerif Regular" w:hAnsi="StobiSerif Regular"/>
                <w:iCs/>
              </w:rPr>
              <w:t>кампања</w:t>
            </w:r>
            <w:proofErr w:type="spellEnd"/>
            <w:r w:rsidRPr="00F60C8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F60C88">
              <w:rPr>
                <w:rFonts w:ascii="StobiSerif Regular" w:hAnsi="StobiSerif Regular"/>
                <w:iCs/>
              </w:rPr>
              <w:t>за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подигање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јавната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lastRenderedPageBreak/>
              <w:t>свест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во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функција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зголемување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знаењето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за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имплементацијата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регионалните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системи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за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управување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со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отпад</w:t>
            </w:r>
            <w:proofErr w:type="spellEnd"/>
            <w:r w:rsidRPr="00345DF8">
              <w:rPr>
                <w:rFonts w:ascii="StobiSerif Regular" w:hAnsi="StobiSerif Regular"/>
                <w:iCs/>
                <w:lang w:val="mk-MK"/>
              </w:rPr>
              <w:t>.</w:t>
            </w:r>
          </w:p>
        </w:tc>
      </w:tr>
      <w:tr w:rsidR="00554E51" w:rsidRPr="00B34DC1" w14:paraId="48342BC0" w14:textId="4C63D266" w:rsidTr="00071204">
        <w:trPr>
          <w:trHeight w:val="556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B930" w14:textId="77777777" w:rsidR="00554E51" w:rsidRPr="00A02BDE" w:rsidRDefault="00554E51" w:rsidP="00B34DC1">
            <w:pPr>
              <w:rPr>
                <w:rFonts w:ascii="StobiSerif Regular" w:hAnsi="StobiSerif Regular"/>
                <w:b/>
                <w:iCs/>
                <w:u w:val="single"/>
              </w:rPr>
            </w:pP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lastRenderedPageBreak/>
              <w:t>Квалификации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на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предложените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членови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на</w:t>
            </w:r>
            <w:proofErr w:type="spellEnd"/>
            <w:r w:rsidRPr="00A02BDE">
              <w:rPr>
                <w:rFonts w:ascii="StobiSerif Regular" w:hAnsi="StobiSerif Regular"/>
                <w:b/>
                <w:iCs/>
                <w:u w:val="single"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b/>
                <w:iCs/>
                <w:u w:val="single"/>
              </w:rPr>
              <w:t>тимот</w:t>
            </w:r>
            <w:proofErr w:type="spellEnd"/>
          </w:p>
          <w:p w14:paraId="258E16FE" w14:textId="63B153B9" w:rsidR="00554E51" w:rsidRPr="00A02BDE" w:rsidRDefault="00554E51" w:rsidP="0037248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tobiSerif Regular" w:hAnsi="StobiSerif Regular"/>
                <w:bCs/>
                <w:lang w:val="mk-MK"/>
              </w:rPr>
            </w:pPr>
            <w:proofErr w:type="spellStart"/>
            <w:r w:rsidRPr="00A02BDE">
              <w:rPr>
                <w:rFonts w:ascii="StobiSerif Regular" w:hAnsi="StobiSerif Regular"/>
                <w:iCs/>
              </w:rPr>
              <w:t>Правното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лице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да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има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најмалку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="00854512" w:rsidRPr="00A02BDE">
              <w:rPr>
                <w:rFonts w:ascii="StobiSerif Regular" w:hAnsi="StobiSerif Regular"/>
                <w:iCs/>
                <w:lang w:val="mk-MK"/>
              </w:rPr>
              <w:t>3</w:t>
            </w:r>
            <w:r w:rsidRPr="00A02BDE">
              <w:rPr>
                <w:rFonts w:ascii="StobiSerif Regular" w:hAnsi="StobiSerif Regular"/>
                <w:iCs/>
                <w:lang w:val="mk-MK"/>
              </w:rPr>
              <w:t xml:space="preserve"> (</w:t>
            </w:r>
            <w:r w:rsidR="00854512" w:rsidRPr="00A02BDE">
              <w:rPr>
                <w:rFonts w:ascii="StobiSerif Regular" w:hAnsi="StobiSerif Regular"/>
                <w:iCs/>
                <w:lang w:val="mk-MK"/>
              </w:rPr>
              <w:t>тројца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)</w:t>
            </w:r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клучни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="00854512" w:rsidRPr="00A02BDE">
              <w:rPr>
                <w:rFonts w:ascii="StobiSerif Regular" w:hAnsi="StobiSerif Regular"/>
                <w:iCs/>
                <w:lang w:val="mk-MK"/>
              </w:rPr>
              <w:t xml:space="preserve">вработени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кои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поседува</w:t>
            </w:r>
            <w:proofErr w:type="spellEnd"/>
            <w:r w:rsidR="00854512" w:rsidRPr="00345DF8">
              <w:rPr>
                <w:rFonts w:ascii="StobiSerif Regular" w:hAnsi="StobiSerif Regular"/>
                <w:iCs/>
                <w:lang w:val="mk-MK"/>
              </w:rPr>
              <w:t>ат</w:t>
            </w:r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знаења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и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вештини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и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повеќе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од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3 (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три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)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години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стаж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r w:rsidR="00345DF8" w:rsidRPr="00345DF8">
              <w:rPr>
                <w:rFonts w:ascii="StobiSerif Regular" w:hAnsi="StobiSerif Regular"/>
                <w:iCs/>
                <w:lang w:val="mk-MK"/>
              </w:rPr>
              <w:t xml:space="preserve">во компанијата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како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докажан</w:t>
            </w:r>
            <w:proofErr w:type="spellEnd"/>
            <w:r w:rsidR="00854512" w:rsidRPr="00345DF8">
              <w:rPr>
                <w:rFonts w:ascii="StobiSerif Regular" w:hAnsi="StobiSerif Regular"/>
                <w:iCs/>
                <w:lang w:val="mk-MK"/>
              </w:rPr>
              <w:t xml:space="preserve">и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експерт</w:t>
            </w:r>
            <w:proofErr w:type="spellEnd"/>
            <w:r w:rsidR="00854512" w:rsidRPr="00345DF8">
              <w:rPr>
                <w:rFonts w:ascii="StobiSerif Regular" w:hAnsi="StobiSerif Regular"/>
                <w:iCs/>
                <w:lang w:val="mk-MK"/>
              </w:rPr>
              <w:t>и</w:t>
            </w:r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во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345DF8">
              <w:rPr>
                <w:rFonts w:ascii="StobiSerif Regular" w:hAnsi="StobiSerif Regular"/>
                <w:iCs/>
              </w:rPr>
              <w:t>делот</w:t>
            </w:r>
            <w:proofErr w:type="spellEnd"/>
            <w:r w:rsidRPr="00345DF8">
              <w:rPr>
                <w:rFonts w:ascii="StobiSerif Regular" w:hAnsi="StobiSerif Regular"/>
                <w:iCs/>
              </w:rPr>
              <w:t xml:space="preserve"> </w:t>
            </w:r>
            <w:r w:rsidR="00854512" w:rsidRPr="00345DF8">
              <w:rPr>
                <w:rFonts w:ascii="StobiSerif Regular" w:hAnsi="StobiSerif Regular"/>
                <w:bCs/>
                <w:lang w:val="mk-MK"/>
              </w:rPr>
              <w:t>Односи со јавноста</w:t>
            </w:r>
            <w:r w:rsidR="00854512" w:rsidRPr="00A02BDE">
              <w:rPr>
                <w:rFonts w:ascii="StobiSerif Regular" w:hAnsi="StobiSerif Regular"/>
                <w:bCs/>
                <w:lang w:val="mk-MK"/>
              </w:rPr>
              <w:t>, социјални медиуми, организација на настани, медиуми и закуп на медиумски простор, прес клипинг, дизајн и изработка на креативни решенија.</w:t>
            </w:r>
          </w:p>
          <w:p w14:paraId="5714DCB9" w14:textId="1E04FA2D" w:rsidR="00554E51" w:rsidRPr="00A02BDE" w:rsidRDefault="00554E51" w:rsidP="004B0CE7">
            <w:pPr>
              <w:numPr>
                <w:ilvl w:val="0"/>
                <w:numId w:val="8"/>
              </w:numPr>
              <w:rPr>
                <w:rFonts w:ascii="StobiSerif Regular" w:hAnsi="StobiSerif Regular"/>
                <w:iCs/>
              </w:rPr>
            </w:pPr>
            <w:proofErr w:type="spellStart"/>
            <w:r w:rsidRPr="00A02BDE">
              <w:rPr>
                <w:rFonts w:ascii="StobiSerif Regular" w:hAnsi="StobiSerif Regular"/>
                <w:iCs/>
              </w:rPr>
              <w:t>Правното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лице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да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има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="00854512" w:rsidRPr="00A02BDE">
              <w:rPr>
                <w:rFonts w:ascii="StobiSerif Regular" w:hAnsi="StobiSerif Regular"/>
                <w:iCs/>
                <w:lang w:val="mk-MK"/>
              </w:rPr>
              <w:t xml:space="preserve">ангажирано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најмалку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2</w:t>
            </w:r>
            <w:r w:rsidRPr="00A02BDE">
              <w:rPr>
                <w:rFonts w:ascii="StobiSerif Regular" w:hAnsi="StobiSerif Regular"/>
                <w:iCs/>
              </w:rPr>
              <w:t xml:space="preserve"> (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двајца</w:t>
            </w:r>
            <w:r w:rsidRPr="00A02BDE">
              <w:rPr>
                <w:rFonts w:ascii="StobiSerif Regular" w:hAnsi="StobiSerif Regular"/>
                <w:iCs/>
              </w:rPr>
              <w:t xml:space="preserve">)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експерта</w:t>
            </w:r>
            <w:proofErr w:type="spellEnd"/>
            <w:r w:rsid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="00345DF8">
              <w:rPr>
                <w:rFonts w:ascii="StobiSerif Regular" w:hAnsi="StobiSerif Regular"/>
                <w:iCs/>
              </w:rPr>
              <w:t>за</w:t>
            </w:r>
            <w:proofErr w:type="spellEnd"/>
            <w:r w:rsid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="00345DF8">
              <w:rPr>
                <w:rFonts w:ascii="StobiSerif Regular" w:hAnsi="StobiSerif Regular"/>
                <w:iCs/>
              </w:rPr>
              <w:t>управување</w:t>
            </w:r>
            <w:proofErr w:type="spellEnd"/>
            <w:r w:rsid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="00345DF8">
              <w:rPr>
                <w:rFonts w:ascii="StobiSerif Regular" w:hAnsi="StobiSerif Regular"/>
                <w:iCs/>
              </w:rPr>
              <w:t>со</w:t>
            </w:r>
            <w:proofErr w:type="spellEnd"/>
            <w:r w:rsidR="00345DF8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="00345DF8">
              <w:rPr>
                <w:rFonts w:ascii="StobiSerif Regular" w:hAnsi="StobiSerif Regular"/>
                <w:iCs/>
              </w:rPr>
              <w:t>отпад</w:t>
            </w:r>
            <w:proofErr w:type="spellEnd"/>
            <w:r w:rsidR="00345DF8">
              <w:rPr>
                <w:rFonts w:ascii="StobiSerif Regular" w:hAnsi="StobiSerif Regular"/>
                <w:iCs/>
              </w:rPr>
              <w:t xml:space="preserve"> </w:t>
            </w:r>
          </w:p>
          <w:p w14:paraId="566485DD" w14:textId="7E6571AC" w:rsidR="00554E51" w:rsidRPr="00A02BDE" w:rsidRDefault="00554E51" w:rsidP="00AB1A8F">
            <w:pPr>
              <w:numPr>
                <w:ilvl w:val="0"/>
                <w:numId w:val="8"/>
              </w:numPr>
              <w:rPr>
                <w:rFonts w:ascii="StobiSerif Regular" w:hAnsi="StobiSerif Regular"/>
                <w:iCs/>
              </w:rPr>
            </w:pPr>
            <w:proofErr w:type="spellStart"/>
            <w:r w:rsidRPr="00A02BDE">
              <w:rPr>
                <w:rFonts w:ascii="StobiSerif Regular" w:hAnsi="StobiSerif Regular"/>
                <w:iCs/>
              </w:rPr>
              <w:t>Правното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лице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да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има</w:t>
            </w:r>
            <w:proofErr w:type="spellEnd"/>
            <w:r w:rsidR="00854512" w:rsidRPr="00A02BDE">
              <w:rPr>
                <w:rFonts w:ascii="StobiSerif Regular" w:hAnsi="StobiSerif Regular"/>
                <w:iCs/>
                <w:lang w:val="mk-MK"/>
              </w:rPr>
              <w:t xml:space="preserve"> ангажирано </w:t>
            </w:r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најмалку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r w:rsidRPr="00A02BDE">
              <w:rPr>
                <w:rFonts w:ascii="StobiSerif Regular" w:hAnsi="StobiSerif Regular"/>
                <w:iCs/>
                <w:lang w:val="mk-MK"/>
              </w:rPr>
              <w:t>1</w:t>
            </w:r>
            <w:r w:rsidRPr="00A02BDE">
              <w:rPr>
                <w:rFonts w:ascii="StobiSerif Regular" w:hAnsi="StobiSerif Regular"/>
                <w:iCs/>
              </w:rPr>
              <w:t xml:space="preserve"> (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еден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)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експерт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за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A02BDE">
              <w:rPr>
                <w:rFonts w:ascii="StobiSerif Regular" w:hAnsi="StobiSerif Regular"/>
                <w:iCs/>
              </w:rPr>
              <w:t>клима</w:t>
            </w:r>
            <w:proofErr w:type="spellEnd"/>
            <w:r w:rsidRPr="00A02BDE">
              <w:rPr>
                <w:rFonts w:ascii="StobiSerif Regular" w:hAnsi="StobiSerif Regular"/>
                <w:iCs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9914" w14:textId="77777777" w:rsidR="00554E51" w:rsidRDefault="00345DF8" w:rsidP="00345DF8">
            <w:pPr>
              <w:rPr>
                <w:rFonts w:ascii="StobiSerif Regular" w:hAnsi="StobiSerif Regular"/>
                <w:b/>
                <w:iCs/>
                <w:lang w:val="mk-MK"/>
              </w:rPr>
            </w:pPr>
            <w:r w:rsidRPr="00345DF8">
              <w:rPr>
                <w:rFonts w:ascii="StobiSerif Regular" w:hAnsi="StobiSerif Regular"/>
                <w:b/>
                <w:iCs/>
                <w:lang w:val="mk-MK"/>
              </w:rPr>
              <w:t>Вкупно 100 поени</w:t>
            </w:r>
          </w:p>
          <w:p w14:paraId="40E00CAF" w14:textId="77777777" w:rsidR="00345DF8" w:rsidRDefault="00345DF8" w:rsidP="00345DF8">
            <w:pPr>
              <w:rPr>
                <w:rFonts w:ascii="StobiSerif Regular" w:hAnsi="StobiSerif Regular"/>
                <w:b/>
                <w:iCs/>
                <w:lang w:val="mk-MK"/>
              </w:rPr>
            </w:pPr>
          </w:p>
          <w:p w14:paraId="7A2A6A12" w14:textId="515C4CAC" w:rsidR="00345DF8" w:rsidRPr="00345DF8" w:rsidRDefault="00345DF8" w:rsidP="00345DF8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345DF8">
              <w:rPr>
                <w:rFonts w:ascii="StobiSerif Regular" w:hAnsi="StobiSerif Regular"/>
                <w:iCs/>
                <w:lang w:val="mk-MK"/>
              </w:rPr>
              <w:t>Релевантното искуство  и експертиза на вработените и ангажираните експерт, во корелација со целите и активностите на Проектот.</w:t>
            </w:r>
          </w:p>
        </w:tc>
      </w:tr>
      <w:tr w:rsidR="00554E51" w:rsidRPr="00B34DC1" w14:paraId="4B8184DF" w14:textId="79DAED03" w:rsidTr="00071204">
        <w:trPr>
          <w:trHeight w:val="556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3E4B" w14:textId="77777777" w:rsidR="00554E51" w:rsidRPr="00A02BDE" w:rsidRDefault="00554E51" w:rsidP="00B34DC1">
            <w:pPr>
              <w:rPr>
                <w:rFonts w:ascii="StobiSerif Regular" w:hAnsi="StobiSerif Regular"/>
                <w:b/>
                <w:iCs/>
                <w:lang w:val="mk-MK"/>
              </w:rPr>
            </w:pPr>
            <w:r w:rsidRPr="00A02BDE">
              <w:rPr>
                <w:rFonts w:ascii="StobiSerif Regular" w:hAnsi="StobiSerif Regular"/>
                <w:b/>
                <w:iCs/>
                <w:lang w:val="mk-MK"/>
              </w:rPr>
              <w:t>ВКУПНО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790B" w14:textId="77777777" w:rsidR="00554E51" w:rsidRPr="00A02BDE" w:rsidRDefault="00554E51" w:rsidP="00B34DC1">
            <w:pPr>
              <w:rPr>
                <w:rFonts w:ascii="StobiSerif Regular" w:hAnsi="StobiSerif Regular"/>
                <w:b/>
                <w:iCs/>
              </w:rPr>
            </w:pPr>
            <w:r w:rsidRPr="00A02BDE">
              <w:rPr>
                <w:rFonts w:ascii="StobiSerif Regular" w:hAnsi="StobiSerif Regular"/>
                <w:b/>
                <w:iCs/>
              </w:rPr>
              <w:t>700</w:t>
            </w:r>
          </w:p>
        </w:tc>
      </w:tr>
    </w:tbl>
    <w:p w14:paraId="42D32BD0" w14:textId="5055225F" w:rsidR="00B34DC1" w:rsidRPr="00F60C88" w:rsidRDefault="00F60C88" w:rsidP="00F60C88">
      <w:pPr>
        <w:pStyle w:val="ListParagraph"/>
        <w:rPr>
          <w:rFonts w:ascii="StobiSerif Regular" w:hAnsi="StobiSerif Regular"/>
          <w:bCs/>
          <w:sz w:val="20"/>
          <w:szCs w:val="20"/>
          <w:lang w:val="mk-MK"/>
        </w:rPr>
      </w:pPr>
      <w:r>
        <w:rPr>
          <w:rFonts w:ascii="StobiSerif Regular" w:hAnsi="StobiSerif Regular"/>
          <w:bCs/>
          <w:lang w:val="mk-MK"/>
        </w:rPr>
        <w:t>*</w:t>
      </w:r>
      <w:r w:rsidRPr="00F60C88">
        <w:rPr>
          <w:rFonts w:ascii="StobiSerif Regular" w:hAnsi="StobiSerif Regular"/>
          <w:bCs/>
          <w:sz w:val="20"/>
          <w:szCs w:val="20"/>
          <w:lang w:val="mk-MK"/>
        </w:rPr>
        <w:t>Под проект се подразбира развивање на концепт и реализција на мултимедијална национална кампања</w:t>
      </w:r>
    </w:p>
    <w:p w14:paraId="3A44AB5F" w14:textId="77777777" w:rsidR="004A01CA" w:rsidRDefault="00B34DC1" w:rsidP="004C4FD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Во </w:t>
      </w:r>
      <w:r w:rsidRPr="00B34DC1">
        <w:rPr>
          <w:rFonts w:ascii="StobiSerif Regular" w:hAnsi="StobiSerif Regular"/>
          <w:lang w:val="mk-MK"/>
        </w:rPr>
        <w:t xml:space="preserve">ПРИЛОГ 2 </w:t>
      </w:r>
      <w:r>
        <w:rPr>
          <w:rFonts w:ascii="StobiSerif Regular" w:hAnsi="StobiSerif Regular"/>
          <w:lang w:val="mk-MK"/>
        </w:rPr>
        <w:t xml:space="preserve"> е формуларот за </w:t>
      </w:r>
      <w:r w:rsidRPr="004D6C08">
        <w:rPr>
          <w:rFonts w:ascii="StobiSerif Regular" w:hAnsi="StobiSerif Regular"/>
          <w:lang w:val="mk-MK"/>
        </w:rPr>
        <w:t>финасиската понуда</w:t>
      </w:r>
      <w:r>
        <w:rPr>
          <w:rFonts w:ascii="StobiSerif Regular" w:hAnsi="StobiSerif Regular"/>
          <w:lang w:val="mk-MK"/>
        </w:rPr>
        <w:t xml:space="preserve">. </w:t>
      </w:r>
      <w:r w:rsidR="004A01CA">
        <w:rPr>
          <w:rFonts w:ascii="StobiSerif Regular" w:hAnsi="StobiSerif Regular"/>
          <w:lang w:val="mk-MK"/>
        </w:rPr>
        <w:t>Финансиската понуда</w:t>
      </w:r>
      <w:r w:rsidR="00696D5D" w:rsidRPr="00696D5D">
        <w:rPr>
          <w:rFonts w:ascii="StobiSerif Regular" w:hAnsi="StobiSerif Regular"/>
          <w:lang w:val="mk-MK"/>
        </w:rPr>
        <w:t xml:space="preserve"> ќе биде отворен</w:t>
      </w:r>
      <w:r w:rsidR="004A01CA">
        <w:rPr>
          <w:rFonts w:ascii="StobiSerif Regular" w:hAnsi="StobiSerif Regular"/>
          <w:lang w:val="mk-MK"/>
        </w:rPr>
        <w:t>а</w:t>
      </w:r>
      <w:r w:rsidR="00696D5D" w:rsidRPr="00696D5D">
        <w:rPr>
          <w:rFonts w:ascii="StobiSerif Regular" w:hAnsi="StobiSerif Regular"/>
          <w:lang w:val="mk-MK"/>
        </w:rPr>
        <w:t xml:space="preserve"> само за поднесоци кои постигнале минимална техничка оценка од 70% од добиената оценка од 700 поени при евалуација на техничките предлози</w:t>
      </w:r>
      <w:r w:rsidR="004A01CA">
        <w:rPr>
          <w:rFonts w:ascii="StobiSerif Regular" w:hAnsi="StobiSerif Regular"/>
          <w:lang w:val="mk-MK"/>
        </w:rPr>
        <w:t xml:space="preserve">. </w:t>
      </w:r>
    </w:p>
    <w:p w14:paraId="776F290F" w14:textId="77777777" w:rsidR="00696D5D" w:rsidRPr="00696D5D" w:rsidRDefault="004A01CA" w:rsidP="004C4FD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За финансиската понуда се доделуваат </w:t>
      </w:r>
      <w:r w:rsidR="00B34DC1">
        <w:rPr>
          <w:rFonts w:ascii="StobiSerif Regular" w:hAnsi="StobiSerif Regular"/>
          <w:lang w:val="mk-MK"/>
        </w:rPr>
        <w:t xml:space="preserve">максимум </w:t>
      </w:r>
      <w:r w:rsidR="00696D5D" w:rsidRPr="00696D5D">
        <w:rPr>
          <w:rFonts w:ascii="StobiSerif Regular" w:hAnsi="StobiSerif Regular"/>
          <w:lang w:val="mk-MK"/>
        </w:rPr>
        <w:t>300 поени.</w:t>
      </w:r>
    </w:p>
    <w:p w14:paraId="7E872493" w14:textId="77777777" w:rsidR="00696D5D" w:rsidRPr="00696D5D" w:rsidRDefault="00696D5D" w:rsidP="004C4FD8">
      <w:pPr>
        <w:jc w:val="both"/>
        <w:rPr>
          <w:rFonts w:ascii="StobiSerif Regular" w:hAnsi="StobiSerif Regular"/>
          <w:lang w:val="mk-MK"/>
        </w:rPr>
      </w:pPr>
      <w:r w:rsidRPr="00696D5D">
        <w:rPr>
          <w:rFonts w:ascii="StobiSerif Regular" w:hAnsi="StobiSerif Regular"/>
          <w:lang w:val="mk-MK"/>
        </w:rPr>
        <w:t>Понудата со најниска цена ќе добие вкупно 300 поени. Другите понуди со повисоки цени ќе ги добијат нивните соодветни оценки според следната формула:</w:t>
      </w:r>
    </w:p>
    <w:p w14:paraId="21930C9F" w14:textId="77777777" w:rsidR="00696D5D" w:rsidRDefault="00696D5D" w:rsidP="00B34DC1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696D5D">
        <w:rPr>
          <w:rFonts w:ascii="StobiSerif Regular" w:hAnsi="StobiSerif Regular"/>
          <w:lang w:val="mk-MK"/>
        </w:rPr>
        <w:lastRenderedPageBreak/>
        <w:t>Најниска понуда</w:t>
      </w:r>
    </w:p>
    <w:p w14:paraId="2157F4EC" w14:textId="77777777" w:rsidR="00B34DC1" w:rsidRDefault="00006F74" w:rsidP="00B34DC1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</w:t>
      </w:r>
      <w:r w:rsidR="00B34DC1">
        <w:rPr>
          <w:rFonts w:ascii="StobiSerif Regular" w:hAnsi="StobiSerif Regular"/>
        </w:rPr>
        <w:t>_________________</w:t>
      </w:r>
      <w:r w:rsidR="00B34DC1" w:rsidRPr="00B34DC1">
        <w:rPr>
          <w:rFonts w:ascii="StobiSerif Regular" w:hAnsi="StobiSerif Regular"/>
          <w:lang w:val="mk-MK"/>
        </w:rPr>
        <w:t xml:space="preserve"> </w:t>
      </w:r>
      <w:r w:rsidR="00B34DC1">
        <w:rPr>
          <w:rFonts w:ascii="StobiSerif Regular" w:hAnsi="StobiSerif Regular"/>
        </w:rPr>
        <w:t xml:space="preserve">    </w:t>
      </w:r>
      <w:r w:rsidR="00B34DC1" w:rsidRPr="00696D5D">
        <w:rPr>
          <w:rFonts w:ascii="StobiSerif Regular" w:hAnsi="StobiSerif Regular"/>
          <w:lang w:val="mk-MK"/>
        </w:rPr>
        <w:t>x 300</w:t>
      </w:r>
    </w:p>
    <w:p w14:paraId="465BCE50" w14:textId="77777777" w:rsidR="00B34DC1" w:rsidRPr="00696D5D" w:rsidRDefault="00B34DC1" w:rsidP="00B34DC1">
      <w:pPr>
        <w:spacing w:after="0" w:line="240" w:lineRule="auto"/>
        <w:jc w:val="center"/>
        <w:rPr>
          <w:rFonts w:ascii="StobiSerif Regular" w:hAnsi="StobiSerif Regular"/>
          <w:lang w:val="mk-MK"/>
        </w:rPr>
      </w:pPr>
      <w:r w:rsidRPr="00696D5D">
        <w:rPr>
          <w:rFonts w:ascii="StobiSerif Regular" w:hAnsi="StobiSerif Regular"/>
          <w:lang w:val="mk-MK"/>
        </w:rPr>
        <w:t>Предложена понуда</w:t>
      </w:r>
    </w:p>
    <w:p w14:paraId="4B069EF7" w14:textId="77777777" w:rsidR="00696D5D" w:rsidRPr="00696D5D" w:rsidRDefault="00696D5D" w:rsidP="00B34DC1">
      <w:pPr>
        <w:spacing w:line="240" w:lineRule="auto"/>
        <w:rPr>
          <w:rFonts w:ascii="StobiSerif Regular" w:hAnsi="StobiSerif Regular"/>
          <w:lang w:val="mk-MK"/>
        </w:rPr>
      </w:pPr>
      <w:r w:rsidRPr="00696D5D">
        <w:rPr>
          <w:rFonts w:ascii="StobiSerif Regular" w:hAnsi="StobiSerif Regular"/>
          <w:lang w:val="mk-MK"/>
        </w:rPr>
        <w:t xml:space="preserve">                </w:t>
      </w:r>
    </w:p>
    <w:p w14:paraId="580D43A5" w14:textId="4AA9BBC2" w:rsidR="00696D5D" w:rsidRPr="00696D5D" w:rsidRDefault="00854512" w:rsidP="004C4FD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Ангажираната компанија на </w:t>
      </w:r>
      <w:r w:rsidR="00345DF8">
        <w:rPr>
          <w:rFonts w:ascii="StobiSerif Regular" w:hAnsi="StobiSerif Regular"/>
          <w:lang w:val="mk-MK"/>
        </w:rPr>
        <w:t>која</w:t>
      </w:r>
      <w:r w:rsidR="00AB1A8F">
        <w:rPr>
          <w:rFonts w:ascii="StobiSerif Regular" w:hAnsi="StobiSerif Regular"/>
          <w:lang w:val="mk-MK"/>
        </w:rPr>
        <w:t xml:space="preserve"> </w:t>
      </w:r>
      <w:r w:rsidR="00345DF8">
        <w:rPr>
          <w:rFonts w:ascii="StobiSerif Regular" w:hAnsi="StobiSerif Regular"/>
          <w:lang w:val="mk-MK"/>
        </w:rPr>
        <w:t>ќе</w:t>
      </w:r>
      <w:r>
        <w:rPr>
          <w:rFonts w:ascii="StobiSerif Regular" w:hAnsi="StobiSerif Regular"/>
          <w:lang w:val="mk-MK"/>
        </w:rPr>
        <w:t xml:space="preserve"> и </w:t>
      </w:r>
      <w:r w:rsidR="00AB1A8F">
        <w:rPr>
          <w:rFonts w:ascii="StobiSerif Regular" w:hAnsi="StobiSerif Regular"/>
          <w:lang w:val="mk-MK"/>
        </w:rPr>
        <w:t>бидат доделени сред</w:t>
      </w:r>
      <w:r w:rsidR="00B34DC1">
        <w:rPr>
          <w:rFonts w:ascii="StobiSerif Regular" w:hAnsi="StobiSerif Regular"/>
          <w:lang w:val="mk-MK"/>
        </w:rPr>
        <w:t>с</w:t>
      </w:r>
      <w:r w:rsidR="00AB1A8F">
        <w:rPr>
          <w:rFonts w:ascii="StobiSerif Regular" w:hAnsi="StobiSerif Regular"/>
          <w:lang w:val="mk-MK"/>
        </w:rPr>
        <w:t>т</w:t>
      </w:r>
      <w:r w:rsidR="00B34DC1">
        <w:rPr>
          <w:rFonts w:ascii="StobiSerif Regular" w:hAnsi="StobiSerif Regular"/>
          <w:lang w:val="mk-MK"/>
        </w:rPr>
        <w:t xml:space="preserve">вата </w:t>
      </w:r>
      <w:r w:rsidR="00696D5D" w:rsidRPr="00696D5D">
        <w:rPr>
          <w:rFonts w:ascii="StobiSerif Regular" w:hAnsi="StobiSerif Regular"/>
          <w:lang w:val="mk-MK"/>
        </w:rPr>
        <w:t>ќе биде</w:t>
      </w:r>
      <w:r>
        <w:rPr>
          <w:rFonts w:ascii="StobiSerif Regular" w:hAnsi="StobiSerif Regular"/>
          <w:lang w:val="mk-MK"/>
        </w:rPr>
        <w:t xml:space="preserve"> компанијата </w:t>
      </w:r>
      <w:r w:rsidR="0047538A">
        <w:rPr>
          <w:rFonts w:ascii="StobiSerif Regular" w:hAnsi="StobiSerif Regular"/>
          <w:lang w:val="mk-MK"/>
        </w:rPr>
        <w:t>која има добиено</w:t>
      </w:r>
      <w:r>
        <w:rPr>
          <w:rFonts w:ascii="StobiSerif Regular" w:hAnsi="StobiSerif Regular"/>
          <w:lang w:val="mk-MK"/>
        </w:rPr>
        <w:t xml:space="preserve"> резултат </w:t>
      </w:r>
      <w:r w:rsidR="0047538A">
        <w:rPr>
          <w:rFonts w:ascii="StobiSerif Regular" w:hAnsi="StobiSerif Regular"/>
          <w:lang w:val="mk-MK"/>
        </w:rPr>
        <w:t xml:space="preserve">со </w:t>
      </w:r>
      <w:r>
        <w:rPr>
          <w:rFonts w:ascii="StobiSerif Regular" w:hAnsi="StobiSerif Regular"/>
          <w:lang w:val="mk-MK"/>
        </w:rPr>
        <w:t xml:space="preserve"> </w:t>
      </w:r>
      <w:r w:rsidR="00696D5D" w:rsidRPr="00696D5D">
        <w:rPr>
          <w:rFonts w:ascii="StobiSerif Regular" w:hAnsi="StobiSerif Regular"/>
          <w:lang w:val="mk-MK"/>
        </w:rPr>
        <w:t xml:space="preserve">највисока збирна оценка врз основа на </w:t>
      </w:r>
      <w:r>
        <w:rPr>
          <w:rFonts w:ascii="StobiSerif Regular" w:hAnsi="StobiSerif Regular"/>
          <w:lang w:val="mk-MK"/>
        </w:rPr>
        <w:t xml:space="preserve">евалуираните </w:t>
      </w:r>
      <w:r w:rsidR="00696D5D" w:rsidRPr="00696D5D">
        <w:rPr>
          <w:rFonts w:ascii="StobiSerif Regular" w:hAnsi="StobiSerif Regular"/>
          <w:lang w:val="mk-MK"/>
        </w:rPr>
        <w:t>технички и финансиски предло</w:t>
      </w:r>
      <w:r>
        <w:rPr>
          <w:rFonts w:ascii="StobiSerif Regular" w:hAnsi="StobiSerif Regular"/>
          <w:lang w:val="mk-MK"/>
        </w:rPr>
        <w:t xml:space="preserve">зи </w:t>
      </w:r>
      <w:r w:rsidR="00696D5D" w:rsidRPr="00696D5D">
        <w:rPr>
          <w:rFonts w:ascii="StobiSerif Regular" w:hAnsi="StobiSerif Regular"/>
          <w:lang w:val="mk-MK"/>
        </w:rPr>
        <w:t>.</w:t>
      </w:r>
    </w:p>
    <w:p w14:paraId="0FE8E996" w14:textId="165E1D98" w:rsidR="00696D5D" w:rsidRPr="00F10293" w:rsidRDefault="00345DF8" w:rsidP="004C4FD8">
      <w:pPr>
        <w:jc w:val="both"/>
        <w:rPr>
          <w:rFonts w:ascii="StobiSerif Regular" w:hAnsi="StobiSerif Regular"/>
          <w:i/>
          <w:lang w:val="mk-MK"/>
        </w:rPr>
      </w:pPr>
      <w:r w:rsidRPr="00F10293">
        <w:rPr>
          <w:rFonts w:ascii="StobiSerif Regular" w:hAnsi="StobiSerif Regular"/>
          <w:i/>
          <w:lang w:val="mk-MK"/>
        </w:rPr>
        <w:t>*</w:t>
      </w:r>
      <w:r w:rsidR="00696D5D" w:rsidRPr="00F10293">
        <w:rPr>
          <w:rFonts w:ascii="StobiSerif Regular" w:hAnsi="StobiSerif Regular"/>
          <w:i/>
          <w:lang w:val="mk-MK"/>
        </w:rPr>
        <w:t>Финансиските предлози на Понудувачот чии технички предлози се сметаат за неприфатливи или неквалификувани ќе останат неотворени</w:t>
      </w:r>
      <w:r w:rsidR="00B34DC1" w:rsidRPr="00F10293">
        <w:rPr>
          <w:rFonts w:ascii="StobiSerif Regular" w:hAnsi="StobiSerif Regular"/>
          <w:i/>
          <w:lang w:val="mk-MK"/>
        </w:rPr>
        <w:t xml:space="preserve"> и </w:t>
      </w:r>
      <w:r w:rsidRPr="00F10293">
        <w:rPr>
          <w:rFonts w:ascii="StobiSerif Regular" w:hAnsi="StobiSerif Regular"/>
          <w:i/>
          <w:lang w:val="mk-MK"/>
        </w:rPr>
        <w:t>може да му се вратат.</w:t>
      </w:r>
    </w:p>
    <w:p w14:paraId="7555CE65" w14:textId="77777777" w:rsidR="00696D5D" w:rsidRDefault="00696D5D" w:rsidP="00696D5D">
      <w:pPr>
        <w:rPr>
          <w:rFonts w:ascii="StobiSerif Regular" w:hAnsi="StobiSerif Regular"/>
          <w:b/>
          <w:lang w:val="mk-MK"/>
        </w:rPr>
      </w:pPr>
    </w:p>
    <w:p w14:paraId="77DBEDA7" w14:textId="4BDAE8FE" w:rsidR="001C0FE3" w:rsidRPr="001C4C63" w:rsidRDefault="001C0FE3" w:rsidP="00696D5D">
      <w:pPr>
        <w:rPr>
          <w:rFonts w:ascii="StobiSerif Regular" w:hAnsi="StobiSerif Regular"/>
          <w:b/>
        </w:rPr>
      </w:pPr>
      <w:r w:rsidRPr="001C4C63">
        <w:rPr>
          <w:rFonts w:ascii="StobiSerif Regular" w:hAnsi="StobiSerif Regular"/>
          <w:b/>
          <w:lang w:val="mk-MK"/>
        </w:rPr>
        <w:t>в.</w:t>
      </w:r>
      <w:r w:rsidR="001C4C63" w:rsidRPr="001C4C63">
        <w:rPr>
          <w:rFonts w:ascii="StobiSerif Regular" w:hAnsi="StobiSerif Regular"/>
          <w:b/>
          <w:lang w:val="mk-MK"/>
        </w:rPr>
        <w:tab/>
      </w:r>
      <w:r w:rsidRPr="001C4C63">
        <w:rPr>
          <w:rFonts w:ascii="StobiSerif Regular" w:hAnsi="StobiSerif Regular"/>
          <w:b/>
          <w:lang w:val="mk-MK"/>
        </w:rPr>
        <w:t xml:space="preserve">Документи кои треба да ги достават </w:t>
      </w:r>
      <w:bookmarkStart w:id="9" w:name="_Hlk152150528"/>
      <w:r w:rsidRPr="001C4C63">
        <w:rPr>
          <w:rFonts w:ascii="StobiSerif Regular" w:hAnsi="StobiSerif Regular"/>
          <w:b/>
          <w:lang w:val="mk-MK"/>
        </w:rPr>
        <w:t xml:space="preserve">правни лица, кои се пријавуваат во рамките на </w:t>
      </w:r>
      <w:r w:rsidR="009D198F">
        <w:rPr>
          <w:rFonts w:ascii="StobiSerif Regular" w:hAnsi="StobiSerif Regular"/>
          <w:b/>
          <w:lang w:val="mk-MK"/>
        </w:rPr>
        <w:t>јавниот конкурс</w:t>
      </w:r>
      <w:r w:rsidRPr="001C4C63">
        <w:rPr>
          <w:rFonts w:ascii="StobiSerif Regular" w:hAnsi="StobiSerif Regular"/>
          <w:b/>
        </w:rPr>
        <w:t>:</w:t>
      </w:r>
    </w:p>
    <w:bookmarkEnd w:id="9"/>
    <w:p w14:paraId="66E7DE05" w14:textId="4BAFAE13" w:rsidR="001C0FE3" w:rsidRPr="0047538A" w:rsidRDefault="0047538A" w:rsidP="004B32AD">
      <w:pPr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47538A">
        <w:rPr>
          <w:rFonts w:ascii="StobiSerif Regular" w:hAnsi="StobiSerif Regular"/>
          <w:bCs/>
          <w:lang w:val="mk-MK"/>
        </w:rPr>
        <w:t>Предвидените документи утв</w:t>
      </w:r>
      <w:r w:rsidR="00F10293">
        <w:rPr>
          <w:rFonts w:ascii="StobiSerif Regular" w:hAnsi="StobiSerif Regular"/>
          <w:bCs/>
          <w:lang w:val="mk-MK"/>
        </w:rPr>
        <w:t xml:space="preserve">рдени во точка 2, подточка а. </w:t>
      </w:r>
      <w:r w:rsidRPr="0047538A">
        <w:rPr>
          <w:rFonts w:ascii="StobiSerif Regular" w:hAnsi="StobiSerif Regular"/>
          <w:bCs/>
          <w:lang w:val="mk-MK"/>
        </w:rPr>
        <w:t xml:space="preserve">со редни броеви 1, 2, 3, </w:t>
      </w:r>
      <w:r w:rsidRPr="00A73962">
        <w:rPr>
          <w:rFonts w:ascii="StobiSerif Regular" w:hAnsi="StobiSerif Regular"/>
          <w:bCs/>
          <w:lang w:val="mk-MK"/>
        </w:rPr>
        <w:t>4 и 5 предвидени во Конкурсот.</w:t>
      </w:r>
      <w:r w:rsidR="00F10293">
        <w:rPr>
          <w:rFonts w:ascii="StobiSerif Regular" w:hAnsi="StobiSerif Regular"/>
          <w:bCs/>
          <w:lang w:val="mk-MK"/>
        </w:rPr>
        <w:t xml:space="preserve"> </w:t>
      </w:r>
      <w:r w:rsidR="001C0FE3" w:rsidRPr="0047538A">
        <w:rPr>
          <w:rFonts w:ascii="StobiSerif Regular" w:hAnsi="StobiSerif Regular"/>
          <w:lang w:val="ru-RU"/>
        </w:rPr>
        <w:t xml:space="preserve">Барањата за </w:t>
      </w:r>
      <w:r w:rsidR="00F10293">
        <w:rPr>
          <w:rFonts w:ascii="StobiSerif Regular" w:hAnsi="StobiSerif Regular"/>
          <w:lang w:val="ru-RU"/>
        </w:rPr>
        <w:t xml:space="preserve">учество за Проектот </w:t>
      </w:r>
      <w:r w:rsidR="001C0FE3" w:rsidRPr="0047538A">
        <w:rPr>
          <w:rFonts w:ascii="StobiSerif Regular" w:hAnsi="StobiSerif Regular"/>
          <w:lang w:val="ru-RU"/>
        </w:rPr>
        <w:t xml:space="preserve">заинтересираните </w:t>
      </w:r>
      <w:r w:rsidR="001C4C63" w:rsidRPr="0047538A">
        <w:rPr>
          <w:rFonts w:ascii="StobiSerif Regular" w:hAnsi="StobiSerif Regular"/>
          <w:lang w:val="mk-MK"/>
        </w:rPr>
        <w:t>правни лица</w:t>
      </w:r>
      <w:r w:rsidR="001C0FE3" w:rsidRPr="0047538A">
        <w:rPr>
          <w:rFonts w:ascii="StobiSerif Regular" w:hAnsi="StobiSerif Regular"/>
          <w:lang w:val="ru-RU"/>
        </w:rPr>
        <w:t xml:space="preserve"> треба да ги достават на обра</w:t>
      </w:r>
      <w:r w:rsidR="001C4C63" w:rsidRPr="00A73962">
        <w:rPr>
          <w:rFonts w:ascii="StobiSerif Regular" w:hAnsi="StobiSerif Regular"/>
          <w:lang w:val="ru-RU"/>
        </w:rPr>
        <w:t>зецот д</w:t>
      </w:r>
      <w:r w:rsidR="001C0FE3" w:rsidRPr="00A73962">
        <w:rPr>
          <w:rFonts w:ascii="StobiSerif Regular" w:hAnsi="StobiSerif Regular"/>
          <w:lang w:val="ru-RU"/>
        </w:rPr>
        <w:t xml:space="preserve">аден во Прилог 1 </w:t>
      </w:r>
      <w:r w:rsidR="001C4C63" w:rsidRPr="00A73962">
        <w:rPr>
          <w:rFonts w:ascii="StobiSerif Regular" w:hAnsi="StobiSerif Regular"/>
          <w:lang w:val="ru-RU"/>
        </w:rPr>
        <w:t>на</w:t>
      </w:r>
      <w:r w:rsidR="001C0FE3" w:rsidRPr="00A73962">
        <w:rPr>
          <w:rFonts w:ascii="StobiSerif Regular" w:hAnsi="StobiSerif Regular"/>
          <w:lang w:val="ru-RU"/>
        </w:rPr>
        <w:t xml:space="preserve"> овој </w:t>
      </w:r>
      <w:r w:rsidR="001C0FE3" w:rsidRPr="00A73962">
        <w:rPr>
          <w:rFonts w:ascii="StobiSerif Regular" w:hAnsi="StobiSerif Regular"/>
        </w:rPr>
        <w:t>K</w:t>
      </w:r>
      <w:r w:rsidR="001C0FE3" w:rsidRPr="00A73962">
        <w:rPr>
          <w:rFonts w:ascii="StobiSerif Regular" w:hAnsi="StobiSerif Regular"/>
          <w:lang w:val="ru-RU"/>
        </w:rPr>
        <w:t xml:space="preserve">онкурс </w:t>
      </w:r>
      <w:r w:rsidR="0012755D" w:rsidRPr="0014610D">
        <w:rPr>
          <w:rFonts w:ascii="StobiSerif Regular" w:hAnsi="StobiSerif Regular"/>
          <w:lang w:val="ru-RU"/>
        </w:rPr>
        <w:t>(</w:t>
      </w:r>
      <w:r w:rsidR="001C0FE3" w:rsidRPr="0014610D">
        <w:rPr>
          <w:rFonts w:ascii="StobiSerif Regular" w:hAnsi="StobiSerif Regular"/>
          <w:lang w:val="ru-RU"/>
        </w:rPr>
        <w:t xml:space="preserve">и е негов составен дел), а кои се достапни и во електронска верзија на </w:t>
      </w:r>
      <w:r w:rsidR="001C4C63" w:rsidRPr="0047538A">
        <w:rPr>
          <w:rFonts w:ascii="StobiSerif Regular" w:hAnsi="StobiSerif Regular"/>
          <w:lang w:val="mk-MK"/>
        </w:rPr>
        <w:t xml:space="preserve">веб </w:t>
      </w:r>
      <w:r w:rsidR="001C0FE3" w:rsidRPr="0047538A">
        <w:rPr>
          <w:rFonts w:ascii="StobiSerif Regular" w:hAnsi="StobiSerif Regular"/>
          <w:lang w:val="ru-RU"/>
        </w:rPr>
        <w:t>страната на Министерството за животна средина и просторно планирање</w:t>
      </w:r>
      <w:r w:rsidR="001C4C63" w:rsidRPr="0047538A">
        <w:rPr>
          <w:rFonts w:ascii="StobiSerif Regular" w:hAnsi="StobiSerif Regular"/>
          <w:lang w:val="ru-RU"/>
        </w:rPr>
        <w:t xml:space="preserve"> </w:t>
      </w:r>
      <w:r w:rsidR="001C0FE3" w:rsidRPr="0047538A">
        <w:rPr>
          <w:rFonts w:ascii="StobiSerif Regular" w:hAnsi="StobiSerif Regular"/>
          <w:lang w:val="ru-RU"/>
        </w:rPr>
        <w:t>(</w:t>
      </w:r>
      <w:hyperlink r:id="rId9" w:history="1">
        <w:r w:rsidR="001C0FE3" w:rsidRPr="0047538A">
          <w:rPr>
            <w:rStyle w:val="Hyperlink"/>
            <w:rFonts w:ascii="StobiSerif Regular" w:hAnsi="StobiSerif Regular"/>
          </w:rPr>
          <w:t>www</w:t>
        </w:r>
        <w:r w:rsidR="001C0FE3" w:rsidRPr="0047538A">
          <w:rPr>
            <w:rStyle w:val="Hyperlink"/>
            <w:rFonts w:ascii="StobiSerif Regular" w:hAnsi="StobiSerif Regular"/>
            <w:lang w:val="ru-RU"/>
          </w:rPr>
          <w:t>.</w:t>
        </w:r>
        <w:proofErr w:type="spellStart"/>
        <w:r w:rsidR="001C0FE3" w:rsidRPr="0047538A">
          <w:rPr>
            <w:rStyle w:val="Hyperlink"/>
            <w:rFonts w:ascii="StobiSerif Regular" w:hAnsi="StobiSerif Regular"/>
          </w:rPr>
          <w:t>moepp</w:t>
        </w:r>
        <w:proofErr w:type="spellEnd"/>
        <w:r w:rsidR="001C0FE3" w:rsidRPr="0047538A">
          <w:rPr>
            <w:rStyle w:val="Hyperlink"/>
            <w:rFonts w:ascii="StobiSerif Regular" w:hAnsi="StobiSerif Regular"/>
            <w:lang w:val="ru-RU"/>
          </w:rPr>
          <w:t>.</w:t>
        </w:r>
        <w:r w:rsidR="001C0FE3" w:rsidRPr="0047538A">
          <w:rPr>
            <w:rStyle w:val="Hyperlink"/>
            <w:rFonts w:ascii="StobiSerif Regular" w:hAnsi="StobiSerif Regular"/>
          </w:rPr>
          <w:t>gov</w:t>
        </w:r>
        <w:r w:rsidR="001C0FE3" w:rsidRPr="0047538A">
          <w:rPr>
            <w:rStyle w:val="Hyperlink"/>
            <w:rFonts w:ascii="StobiSerif Regular" w:hAnsi="StobiSerif Regular"/>
            <w:lang w:val="ru-RU"/>
          </w:rPr>
          <w:t>.</w:t>
        </w:r>
        <w:proofErr w:type="spellStart"/>
        <w:r w:rsidR="001C0FE3" w:rsidRPr="0047538A">
          <w:rPr>
            <w:rStyle w:val="Hyperlink"/>
            <w:rFonts w:ascii="StobiSerif Regular" w:hAnsi="StobiSerif Regular"/>
          </w:rPr>
          <w:t>mk</w:t>
        </w:r>
        <w:proofErr w:type="spellEnd"/>
      </w:hyperlink>
      <w:r w:rsidR="001C0FE3" w:rsidRPr="0047538A">
        <w:rPr>
          <w:rFonts w:ascii="StobiSerif Regular" w:hAnsi="StobiSerif Regular"/>
          <w:lang w:val="ru-RU"/>
        </w:rPr>
        <w:t>).</w:t>
      </w:r>
    </w:p>
    <w:p w14:paraId="683D4B6B" w14:textId="77777777" w:rsidR="001C4C63" w:rsidRPr="001C4C63" w:rsidRDefault="001C4C63" w:rsidP="001C4C63">
      <w:pPr>
        <w:pStyle w:val="ListParagraph"/>
        <w:jc w:val="both"/>
        <w:rPr>
          <w:rFonts w:ascii="StobiSerif Regular" w:hAnsi="StobiSerif Regular"/>
        </w:rPr>
      </w:pPr>
    </w:p>
    <w:p w14:paraId="12832D67" w14:textId="3AF98C24" w:rsidR="001C0FE3" w:rsidRPr="004D6C08" w:rsidRDefault="001C0FE3" w:rsidP="001C0FE3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1C4C63">
        <w:rPr>
          <w:rFonts w:ascii="StobiSerif Regular" w:hAnsi="StobiSerif Regular"/>
          <w:lang w:val="ru-RU"/>
        </w:rPr>
        <w:t xml:space="preserve">Рок и начин на поднесување на </w:t>
      </w:r>
      <w:r w:rsidRPr="004D6C08">
        <w:rPr>
          <w:rFonts w:ascii="StobiSerif Regular" w:hAnsi="StobiSerif Regular"/>
          <w:lang w:val="ru-RU"/>
        </w:rPr>
        <w:t>барањ</w:t>
      </w:r>
      <w:r w:rsidR="004D6C08" w:rsidRPr="004D6C08">
        <w:rPr>
          <w:rFonts w:ascii="StobiSerif Regular" w:hAnsi="StobiSerif Regular"/>
          <w:lang w:val="ru-RU"/>
        </w:rPr>
        <w:t>е</w:t>
      </w:r>
      <w:r w:rsidRPr="004D6C08">
        <w:rPr>
          <w:rFonts w:ascii="StobiSerif Regular" w:hAnsi="StobiSerif Regular"/>
          <w:lang w:val="ru-RU"/>
        </w:rPr>
        <w:t>т</w:t>
      </w:r>
      <w:r w:rsidR="004D6C08" w:rsidRPr="004D6C08">
        <w:rPr>
          <w:rFonts w:ascii="StobiSerif Regular" w:hAnsi="StobiSerif Regular"/>
          <w:lang w:val="ru-RU"/>
        </w:rPr>
        <w:t>о</w:t>
      </w:r>
      <w:r w:rsidRPr="004D6C08">
        <w:rPr>
          <w:rFonts w:ascii="StobiSerif Regular" w:hAnsi="StobiSerif Regular"/>
          <w:lang w:val="ru-RU"/>
        </w:rPr>
        <w:t xml:space="preserve"> за </w:t>
      </w:r>
      <w:r w:rsidR="004D6C08" w:rsidRPr="004D6C08">
        <w:rPr>
          <w:rFonts w:ascii="StobiSerif Regular" w:hAnsi="StobiSerif Regular"/>
          <w:lang w:val="ru-RU"/>
        </w:rPr>
        <w:t>доделув</w:t>
      </w:r>
      <w:r w:rsidR="001A2D1B">
        <w:rPr>
          <w:rFonts w:ascii="StobiSerif Regular" w:hAnsi="StobiSerif Regular"/>
          <w:lang w:val="ru-RU"/>
        </w:rPr>
        <w:t>а</w:t>
      </w:r>
      <w:r w:rsidR="004D6C08" w:rsidRPr="004D6C08">
        <w:rPr>
          <w:rFonts w:ascii="StobiSerif Regular" w:hAnsi="StobiSerif Regular"/>
          <w:lang w:val="ru-RU"/>
        </w:rPr>
        <w:t xml:space="preserve">ње </w:t>
      </w:r>
      <w:r w:rsidRPr="004D6C08">
        <w:rPr>
          <w:rFonts w:ascii="StobiSerif Regular" w:hAnsi="StobiSerif Regular"/>
          <w:lang w:val="ru-RU"/>
        </w:rPr>
        <w:t xml:space="preserve"> средства</w:t>
      </w:r>
      <w:r w:rsidR="004D6C08" w:rsidRPr="004D6C08">
        <w:rPr>
          <w:rFonts w:ascii="StobiSerif Regular" w:hAnsi="StobiSerif Regular"/>
          <w:lang w:val="ru-RU"/>
        </w:rPr>
        <w:t xml:space="preserve"> за реализација на Конкурсот</w:t>
      </w:r>
      <w:r w:rsidRPr="004D6C08">
        <w:rPr>
          <w:rFonts w:ascii="StobiSerif Regular" w:hAnsi="StobiSerif Regular"/>
        </w:rPr>
        <w:t>:</w:t>
      </w:r>
    </w:p>
    <w:p w14:paraId="4D71809D" w14:textId="77777777" w:rsidR="0012755D" w:rsidRPr="0012755D" w:rsidRDefault="0012755D" w:rsidP="0012755D">
      <w:pPr>
        <w:pStyle w:val="ListParagraph"/>
        <w:rPr>
          <w:rFonts w:ascii="StobiSerif Regular" w:hAnsi="StobiSerif Regular"/>
        </w:rPr>
      </w:pPr>
    </w:p>
    <w:p w14:paraId="165FE9B8" w14:textId="77777777" w:rsidR="0012755D" w:rsidRPr="001C4C63" w:rsidRDefault="0012755D" w:rsidP="0012755D">
      <w:pPr>
        <w:pStyle w:val="ListParagraph"/>
        <w:jc w:val="both"/>
        <w:rPr>
          <w:rFonts w:ascii="StobiSerif Regular" w:hAnsi="StobiSerif Regular"/>
        </w:rPr>
      </w:pPr>
    </w:p>
    <w:p w14:paraId="7895F3C9" w14:textId="7C2D43D3" w:rsidR="001C0FE3" w:rsidRPr="001C4C63" w:rsidRDefault="001C0FE3" w:rsidP="001C4C63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ru-RU"/>
        </w:rPr>
      </w:pPr>
      <w:bookmarkStart w:id="10" w:name="_Hlk152150338"/>
      <w:r w:rsidRPr="001C4C63">
        <w:rPr>
          <w:rFonts w:ascii="StobiSerif Regular" w:hAnsi="StobiSerif Regular"/>
          <w:lang w:val="ru-RU"/>
        </w:rPr>
        <w:t xml:space="preserve">Рокот на доставување на барањата изнесува </w:t>
      </w:r>
      <w:r w:rsidR="003A2EC3">
        <w:rPr>
          <w:rFonts w:ascii="StobiSerif Regular" w:hAnsi="StobiSerif Regular"/>
        </w:rPr>
        <w:t>3</w:t>
      </w:r>
      <w:r w:rsidRPr="001C4C63">
        <w:rPr>
          <w:rFonts w:ascii="StobiSerif Regular" w:hAnsi="StobiSerif Regular"/>
          <w:lang w:val="ru-RU"/>
        </w:rPr>
        <w:t xml:space="preserve">0 дена од денот на објавувањето на Конкурсот </w:t>
      </w:r>
      <w:bookmarkStart w:id="11" w:name="_Hlk127180715"/>
      <w:r w:rsidRPr="001C4C63">
        <w:rPr>
          <w:rFonts w:ascii="StobiSerif Regular" w:hAnsi="StobiSerif Regular"/>
          <w:lang w:val="ru-RU"/>
        </w:rPr>
        <w:t xml:space="preserve">на </w:t>
      </w:r>
      <w:r w:rsidRPr="001C4C63">
        <w:rPr>
          <w:rFonts w:ascii="StobiSerif Regular" w:hAnsi="StobiSerif Regular"/>
          <w:lang w:val="mk-MK"/>
        </w:rPr>
        <w:t xml:space="preserve">официјалната </w:t>
      </w:r>
      <w:r w:rsidRPr="001C4C63">
        <w:rPr>
          <w:rFonts w:ascii="StobiSerif Regular" w:hAnsi="StobiSerif Regular"/>
        </w:rPr>
        <w:t>web</w:t>
      </w:r>
      <w:r w:rsidRPr="001C4C63">
        <w:rPr>
          <w:rFonts w:ascii="StobiSerif Regular" w:hAnsi="StobiSerif Regular"/>
          <w:lang w:val="mk-MK"/>
        </w:rPr>
        <w:t xml:space="preserve"> страна на Министерството за животна средина и просторно планирање </w:t>
      </w:r>
      <w:bookmarkEnd w:id="11"/>
      <w:r w:rsidR="00F10293">
        <w:rPr>
          <w:rFonts w:ascii="StobiSerif Regular" w:hAnsi="StobiSerif Regular"/>
          <w:lang w:val="mk-MK"/>
        </w:rPr>
        <w:fldChar w:fldCharType="begin"/>
      </w:r>
      <w:r w:rsidR="00F10293">
        <w:rPr>
          <w:rFonts w:ascii="StobiSerif Regular" w:hAnsi="StobiSerif Regular"/>
          <w:lang w:val="mk-MK"/>
        </w:rPr>
        <w:instrText xml:space="preserve"> HYPERLINK "http://</w:instrText>
      </w:r>
      <w:r w:rsidR="00F10293" w:rsidRPr="00F10293">
        <w:rPr>
          <w:rFonts w:ascii="StobiSerif Regular" w:hAnsi="StobiSerif Regular"/>
          <w:lang w:val="mk-MK"/>
        </w:rPr>
        <w:instrText>(www.moepp.gov.mk</w:instrText>
      </w:r>
      <w:r w:rsidR="00F10293">
        <w:rPr>
          <w:rFonts w:ascii="StobiSerif Regular" w:hAnsi="StobiSerif Regular"/>
          <w:lang w:val="mk-MK"/>
        </w:rPr>
        <w:instrText xml:space="preserve">" </w:instrText>
      </w:r>
      <w:r w:rsidR="00F10293">
        <w:rPr>
          <w:rFonts w:ascii="StobiSerif Regular" w:hAnsi="StobiSerif Regular"/>
          <w:lang w:val="mk-MK"/>
        </w:rPr>
      </w:r>
      <w:r w:rsidR="00F10293">
        <w:rPr>
          <w:rFonts w:ascii="StobiSerif Regular" w:hAnsi="StobiSerif Regular"/>
          <w:lang w:val="mk-MK"/>
        </w:rPr>
        <w:fldChar w:fldCharType="separate"/>
      </w:r>
      <w:r w:rsidR="00F10293" w:rsidRPr="00C74453">
        <w:rPr>
          <w:rStyle w:val="Hyperlink"/>
          <w:rFonts w:ascii="StobiSerif Regular" w:hAnsi="StobiSerif Regular"/>
          <w:lang w:val="mk-MK"/>
        </w:rPr>
        <w:t>(www.moepp.gov.mk</w:t>
      </w:r>
      <w:r w:rsidR="00F10293">
        <w:rPr>
          <w:rFonts w:ascii="StobiSerif Regular" w:hAnsi="StobiSerif Regular"/>
          <w:lang w:val="mk-MK"/>
        </w:rPr>
        <w:fldChar w:fldCharType="end"/>
      </w:r>
      <w:r w:rsidR="00F10293" w:rsidRPr="00071204">
        <w:rPr>
          <w:rFonts w:ascii="StobiSerif Regular" w:hAnsi="StobiSerif Regular"/>
          <w:lang w:val="mk-MK"/>
        </w:rPr>
        <w:t>)</w:t>
      </w:r>
      <w:r w:rsidR="001D52A1" w:rsidRPr="00071204">
        <w:rPr>
          <w:rFonts w:ascii="StobiSerif Regular" w:hAnsi="StobiSerif Regular"/>
          <w:lang w:val="mk-MK"/>
        </w:rPr>
        <w:t xml:space="preserve">, </w:t>
      </w:r>
      <w:proofErr w:type="spellStart"/>
      <w:r w:rsidR="0098138E" w:rsidRPr="00071204">
        <w:rPr>
          <w:rFonts w:ascii="StobiSerif Regular" w:hAnsi="StobiSerif Regular"/>
        </w:rPr>
        <w:t>Службен</w:t>
      </w:r>
      <w:proofErr w:type="spellEnd"/>
      <w:r w:rsidR="0098138E" w:rsidRPr="00071204">
        <w:rPr>
          <w:rFonts w:ascii="StobiSerif Regular" w:hAnsi="StobiSerif Regular"/>
        </w:rPr>
        <w:t xml:space="preserve"> </w:t>
      </w:r>
      <w:proofErr w:type="spellStart"/>
      <w:r w:rsidR="0098138E" w:rsidRPr="00071204">
        <w:rPr>
          <w:rFonts w:ascii="StobiSerif Regular" w:hAnsi="StobiSerif Regular"/>
        </w:rPr>
        <w:t>весник</w:t>
      </w:r>
      <w:proofErr w:type="spellEnd"/>
      <w:r w:rsidR="0098138E" w:rsidRPr="00071204">
        <w:rPr>
          <w:rFonts w:ascii="StobiSerif Regular" w:hAnsi="StobiSerif Regular"/>
        </w:rPr>
        <w:t xml:space="preserve"> </w:t>
      </w:r>
      <w:proofErr w:type="spellStart"/>
      <w:r w:rsidR="0098138E" w:rsidRPr="00071204">
        <w:rPr>
          <w:rFonts w:ascii="StobiSerif Regular" w:hAnsi="StobiSerif Regular"/>
        </w:rPr>
        <w:t>на</w:t>
      </w:r>
      <w:proofErr w:type="spellEnd"/>
      <w:r w:rsidR="0098138E" w:rsidRPr="00071204">
        <w:rPr>
          <w:rFonts w:ascii="StobiSerif Regular" w:hAnsi="StobiSerif Regular"/>
        </w:rPr>
        <w:t xml:space="preserve"> </w:t>
      </w:r>
      <w:proofErr w:type="spellStart"/>
      <w:r w:rsidR="0098138E" w:rsidRPr="00071204">
        <w:rPr>
          <w:rFonts w:ascii="StobiSerif Regular" w:hAnsi="StobiSerif Regular"/>
        </w:rPr>
        <w:t>Република</w:t>
      </w:r>
      <w:proofErr w:type="spellEnd"/>
      <w:r w:rsidR="0098138E" w:rsidRPr="00071204">
        <w:rPr>
          <w:rFonts w:ascii="StobiSerif Regular" w:hAnsi="StobiSerif Regular"/>
        </w:rPr>
        <w:t xml:space="preserve"> </w:t>
      </w:r>
      <w:proofErr w:type="spellStart"/>
      <w:r w:rsidR="0098138E" w:rsidRPr="00071204">
        <w:rPr>
          <w:rFonts w:ascii="StobiSerif Regular" w:hAnsi="StobiSerif Regular"/>
        </w:rPr>
        <w:t>Северна</w:t>
      </w:r>
      <w:proofErr w:type="spellEnd"/>
      <w:r w:rsidR="0098138E" w:rsidRPr="00071204">
        <w:rPr>
          <w:rFonts w:ascii="StobiSerif Regular" w:hAnsi="StobiSerif Regular"/>
        </w:rPr>
        <w:t xml:space="preserve"> </w:t>
      </w:r>
      <w:proofErr w:type="spellStart"/>
      <w:r w:rsidR="0098138E" w:rsidRPr="00071204">
        <w:rPr>
          <w:rFonts w:ascii="StobiSerif Regular" w:hAnsi="StobiSerif Regular"/>
        </w:rPr>
        <w:t>Македонија</w:t>
      </w:r>
      <w:proofErr w:type="spellEnd"/>
      <w:r w:rsidR="0098138E" w:rsidRPr="00071204">
        <w:rPr>
          <w:rFonts w:ascii="StobiSerif Regular" w:hAnsi="StobiSerif Regular"/>
        </w:rPr>
        <w:t xml:space="preserve">“ и </w:t>
      </w:r>
      <w:proofErr w:type="spellStart"/>
      <w:r w:rsidR="0098138E" w:rsidRPr="00071204">
        <w:rPr>
          <w:rFonts w:ascii="StobiSerif Regular" w:hAnsi="StobiSerif Regular"/>
        </w:rPr>
        <w:t>во</w:t>
      </w:r>
      <w:proofErr w:type="spellEnd"/>
      <w:r w:rsidR="0098138E" w:rsidRPr="00071204">
        <w:rPr>
          <w:rFonts w:ascii="StobiSerif Regular" w:hAnsi="StobiSerif Regular"/>
        </w:rPr>
        <w:t xml:space="preserve"> </w:t>
      </w:r>
      <w:r w:rsidR="00270558" w:rsidRPr="00071204">
        <w:rPr>
          <w:rFonts w:ascii="StobiSerif Regular" w:hAnsi="StobiSerif Regular"/>
        </w:rPr>
        <w:t xml:space="preserve"> </w:t>
      </w:r>
      <w:r w:rsidR="00270558" w:rsidRPr="00071204">
        <w:rPr>
          <w:rFonts w:ascii="StobiSerif Regular" w:hAnsi="StobiSerif Regular"/>
          <w:lang w:val="mk-MK"/>
        </w:rPr>
        <w:t>дневните весници „Слободен Печат“ и „КОХА“</w:t>
      </w:r>
      <w:r w:rsidRPr="00071204">
        <w:rPr>
          <w:rFonts w:ascii="StobiSerif Regular" w:hAnsi="StobiSerif Regular"/>
          <w:lang w:val="ru-RU"/>
        </w:rPr>
        <w:t>;</w:t>
      </w:r>
    </w:p>
    <w:bookmarkEnd w:id="10"/>
    <w:p w14:paraId="2BB64BD9" w14:textId="77777777" w:rsidR="001C0FE3" w:rsidRPr="00F10293" w:rsidRDefault="001C0FE3" w:rsidP="001C4C63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ru-RU"/>
        </w:rPr>
      </w:pPr>
      <w:r w:rsidRPr="001C4C63">
        <w:rPr>
          <w:rFonts w:ascii="StobiSerif Regular" w:hAnsi="StobiSerif Regular"/>
          <w:lang w:val="ru-RU"/>
        </w:rPr>
        <w:t xml:space="preserve">Доставените барања кои ќе пристигнат по истекот на рокот за доставување </w:t>
      </w:r>
      <w:r w:rsidRPr="001C4C63">
        <w:rPr>
          <w:rFonts w:ascii="StobiSerif Regular" w:hAnsi="StobiSerif Regular"/>
          <w:lang w:val="mk-MK"/>
        </w:rPr>
        <w:t xml:space="preserve">и  кои </w:t>
      </w:r>
      <w:r w:rsidRPr="00F10293">
        <w:rPr>
          <w:rFonts w:ascii="StobiSerif Regular" w:hAnsi="StobiSerif Regular"/>
          <w:lang w:val="mk-MK"/>
        </w:rPr>
        <w:t xml:space="preserve">нема да бидат во согласност со условите од Конкурсот </w:t>
      </w:r>
      <w:r w:rsidRPr="00F10293">
        <w:rPr>
          <w:rFonts w:ascii="StobiSerif Regular" w:hAnsi="StobiSerif Regular"/>
          <w:lang w:val="ru-RU"/>
        </w:rPr>
        <w:t>нема да бидат разгледувани од страна на жири комисијата;</w:t>
      </w:r>
    </w:p>
    <w:p w14:paraId="7C5A3075" w14:textId="5F3214BC" w:rsidR="004D6C08" w:rsidRPr="004D6C08" w:rsidRDefault="001C0FE3" w:rsidP="004D6C08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ru-RU"/>
        </w:rPr>
      </w:pPr>
      <w:r w:rsidRPr="00F10293">
        <w:rPr>
          <w:rFonts w:ascii="StobiSerif Regular" w:hAnsi="StobiSerif Regular"/>
          <w:lang w:val="mk-MK"/>
        </w:rPr>
        <w:t>Б</w:t>
      </w:r>
      <w:r w:rsidRPr="00F10293">
        <w:rPr>
          <w:rFonts w:ascii="StobiSerif Regular" w:hAnsi="StobiSerif Regular"/>
          <w:lang w:val="ru-RU"/>
        </w:rPr>
        <w:t>арањата во прилог со Апликациите може да се доставуваат преку пошта на адресата на Министерството за животна средина и просторно планиарње Плоштад „Пресвета Богородица“ бр. 3, 1000 Скопје, со назнака „</w:t>
      </w:r>
      <w:r w:rsidR="004D6C08">
        <w:rPr>
          <w:rFonts w:ascii="StobiSerif Regular" w:hAnsi="StobiSerif Regular"/>
          <w:lang w:val="ru-RU"/>
        </w:rPr>
        <w:t xml:space="preserve"> </w:t>
      </w:r>
      <w:r w:rsidR="004D6C08" w:rsidRPr="004D6C08">
        <w:rPr>
          <w:rFonts w:ascii="StobiSerif Regular" w:hAnsi="StobiSerif Regular"/>
          <w:lang w:val="ru-RU"/>
        </w:rPr>
        <w:t xml:space="preserve">Јавен конкурс за развој и имплементација на национална  кампања за </w:t>
      </w:r>
      <w:r w:rsidR="004D6C08" w:rsidRPr="004D6C08">
        <w:rPr>
          <w:rFonts w:ascii="StobiSerif Regular" w:hAnsi="StobiSerif Regular"/>
          <w:lang w:val="ru-RU"/>
        </w:rPr>
        <w:lastRenderedPageBreak/>
        <w:t>подигање на јавната свест и едукација на граѓаните и субјектите за постапување со посебните текови на отпад</w:t>
      </w:r>
      <w:r w:rsidR="004D6C08">
        <w:rPr>
          <w:rFonts w:ascii="StobiSerif Regular" w:hAnsi="StobiSerif Regular"/>
          <w:lang w:val="ru-RU"/>
        </w:rPr>
        <w:t>“</w:t>
      </w:r>
      <w:r w:rsidR="004D6C08" w:rsidRPr="004D6C08">
        <w:rPr>
          <w:rFonts w:ascii="StobiSerif Regular" w:hAnsi="StobiSerif Regular"/>
          <w:lang w:val="ru-RU"/>
        </w:rPr>
        <w:t xml:space="preserve"> </w:t>
      </w:r>
    </w:p>
    <w:p w14:paraId="0B8897FB" w14:textId="0BF4FA5B" w:rsidR="001C0FE3" w:rsidRPr="00F10293" w:rsidRDefault="004D6C08" w:rsidP="004D6C08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ru-RU"/>
        </w:rPr>
      </w:pPr>
      <w:r w:rsidRPr="004D6C08">
        <w:rPr>
          <w:rFonts w:ascii="StobiSerif Regular" w:hAnsi="StobiSerif Regular"/>
          <w:lang w:val="ru-RU"/>
        </w:rPr>
        <w:t xml:space="preserve"> </w:t>
      </w:r>
      <w:r w:rsidR="001C0FE3" w:rsidRPr="00F10293">
        <w:rPr>
          <w:rFonts w:ascii="StobiSerif Regular" w:hAnsi="StobiSerif Regular"/>
          <w:lang w:val="ru-RU"/>
        </w:rPr>
        <w:t>или пак да се предадат во архивата на Министерството за животна средина и просторно планирање секој работен ден од 09.00 до 15.00 часот</w:t>
      </w:r>
      <w:r w:rsidR="001C4C63" w:rsidRPr="00F10293">
        <w:rPr>
          <w:rFonts w:ascii="StobiSerif Regular" w:hAnsi="StobiSerif Regular"/>
          <w:lang w:val="ru-RU"/>
        </w:rPr>
        <w:t xml:space="preserve">; </w:t>
      </w:r>
    </w:p>
    <w:p w14:paraId="123B2AFD" w14:textId="7FE6A60E" w:rsidR="003A2EC3" w:rsidRPr="00F10293" w:rsidRDefault="00F10293" w:rsidP="003A2EC3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ru-RU"/>
        </w:rPr>
      </w:pPr>
      <w:r w:rsidRPr="00F10293">
        <w:rPr>
          <w:rFonts w:ascii="StobiSerif Regular" w:hAnsi="StobiSerif Regular"/>
          <w:lang w:val="ru-RU"/>
        </w:rPr>
        <w:t>К</w:t>
      </w:r>
      <w:r w:rsidR="003A2EC3" w:rsidRPr="00F10293">
        <w:rPr>
          <w:rFonts w:ascii="StobiSerif Regular" w:hAnsi="StobiSerif Regular"/>
          <w:lang w:val="ru-RU"/>
        </w:rPr>
        <w:t xml:space="preserve">омисијата, врз основа на критериумите за доделување на средствата содржани во </w:t>
      </w:r>
      <w:r w:rsidR="004D6C08">
        <w:rPr>
          <w:rFonts w:ascii="StobiSerif Regular" w:hAnsi="StobiSerif Regular"/>
          <w:lang w:val="ru-RU"/>
        </w:rPr>
        <w:t>Ј</w:t>
      </w:r>
      <w:r w:rsidR="003A2EC3" w:rsidRPr="00F10293">
        <w:rPr>
          <w:rFonts w:ascii="StobiSerif Regular" w:hAnsi="StobiSerif Regular"/>
          <w:lang w:val="ru-RU"/>
        </w:rPr>
        <w:t>авниот конкурс,</w:t>
      </w:r>
      <w:r w:rsidR="0047538A" w:rsidRPr="00F10293">
        <w:rPr>
          <w:rFonts w:ascii="StobiSerif Regular" w:hAnsi="StobiSerif Regular"/>
          <w:lang w:val="ru-RU"/>
        </w:rPr>
        <w:t xml:space="preserve"> подготвува</w:t>
      </w:r>
      <w:r w:rsidR="003A2EC3" w:rsidRPr="00F10293">
        <w:rPr>
          <w:rFonts w:ascii="StobiSerif Regular" w:hAnsi="StobiSerif Regular"/>
          <w:lang w:val="ru-RU"/>
        </w:rPr>
        <w:t xml:space="preserve"> предлог за </w:t>
      </w:r>
      <w:r w:rsidR="004D6C08">
        <w:rPr>
          <w:rFonts w:ascii="StobiSerif Regular" w:hAnsi="StobiSerif Regular"/>
          <w:lang w:val="ru-RU"/>
        </w:rPr>
        <w:t>доделување</w:t>
      </w:r>
      <w:r w:rsidR="004D6C08" w:rsidRPr="00F10293">
        <w:rPr>
          <w:rFonts w:ascii="StobiSerif Regular" w:hAnsi="StobiSerif Regular"/>
          <w:lang w:val="ru-RU"/>
        </w:rPr>
        <w:t xml:space="preserve"> </w:t>
      </w:r>
      <w:r w:rsidR="003A2EC3" w:rsidRPr="00F10293">
        <w:rPr>
          <w:rFonts w:ascii="StobiSerif Regular" w:hAnsi="StobiSerif Regular"/>
          <w:lang w:val="ru-RU"/>
        </w:rPr>
        <w:t xml:space="preserve">на средствата во рок од 30 дена од денот на истекувањето на рокот </w:t>
      </w:r>
      <w:r w:rsidR="00270558" w:rsidRPr="00F10293">
        <w:rPr>
          <w:rFonts w:ascii="StobiSerif Regular" w:hAnsi="StobiSerif Regular"/>
          <w:lang w:val="ru-RU"/>
        </w:rPr>
        <w:t xml:space="preserve">од точка 4.1 </w:t>
      </w:r>
      <w:r w:rsidR="003A2EC3" w:rsidRPr="00F10293">
        <w:rPr>
          <w:rFonts w:ascii="StobiSerif Regular" w:hAnsi="StobiSerif Regular"/>
          <w:lang w:val="ru-RU"/>
        </w:rPr>
        <w:t xml:space="preserve">и го доставува до </w:t>
      </w:r>
      <w:r w:rsidR="004D6C08">
        <w:rPr>
          <w:rFonts w:ascii="StobiSerif Regular" w:hAnsi="StobiSerif Regular"/>
          <w:lang w:val="ru-RU"/>
        </w:rPr>
        <w:t>М</w:t>
      </w:r>
      <w:r w:rsidR="003A2EC3" w:rsidRPr="00F10293">
        <w:rPr>
          <w:rFonts w:ascii="StobiSerif Regular" w:hAnsi="StobiSerif Regular"/>
          <w:lang w:val="ru-RU"/>
        </w:rPr>
        <w:t xml:space="preserve">инистерот. </w:t>
      </w:r>
    </w:p>
    <w:p w14:paraId="02ECE53C" w14:textId="303CD958" w:rsidR="003A2EC3" w:rsidRPr="00F10293" w:rsidRDefault="003A2EC3" w:rsidP="003A2EC3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ru-RU"/>
        </w:rPr>
      </w:pPr>
      <w:r w:rsidRPr="00F10293">
        <w:rPr>
          <w:rFonts w:ascii="StobiSerif Regular" w:hAnsi="StobiSerif Regular"/>
          <w:lang w:val="ru-RU"/>
        </w:rPr>
        <w:t xml:space="preserve">Врз основа на предлогот од </w:t>
      </w:r>
      <w:r w:rsidR="004D6C08">
        <w:rPr>
          <w:rFonts w:ascii="StobiSerif Regular" w:hAnsi="StobiSerif Regular"/>
          <w:lang w:val="mk-MK"/>
        </w:rPr>
        <w:t>К</w:t>
      </w:r>
      <w:r w:rsidR="00F10293">
        <w:rPr>
          <w:rFonts w:ascii="StobiSerif Regular" w:hAnsi="StobiSerif Regular"/>
          <w:lang w:val="mk-MK"/>
        </w:rPr>
        <w:t>омисијата,</w:t>
      </w:r>
      <w:r w:rsidRPr="00F10293">
        <w:rPr>
          <w:rFonts w:ascii="StobiSerif Regular" w:hAnsi="StobiSerif Regular"/>
          <w:lang w:val="mk-MK"/>
        </w:rPr>
        <w:t xml:space="preserve"> </w:t>
      </w:r>
      <w:r w:rsidR="004D6C08">
        <w:rPr>
          <w:rFonts w:ascii="StobiSerif Regular" w:hAnsi="StobiSerif Regular"/>
          <w:lang w:val="ru-RU"/>
        </w:rPr>
        <w:t>М</w:t>
      </w:r>
      <w:r w:rsidRPr="00F10293">
        <w:rPr>
          <w:rFonts w:ascii="StobiSerif Regular" w:hAnsi="StobiSerif Regular"/>
          <w:lang w:val="ru-RU"/>
        </w:rPr>
        <w:t>инистерот донесува одлука за</w:t>
      </w:r>
      <w:r w:rsidR="004D6C08">
        <w:rPr>
          <w:rFonts w:ascii="StobiSerif Regular" w:hAnsi="StobiSerif Regular"/>
          <w:lang w:val="ru-RU"/>
        </w:rPr>
        <w:t xml:space="preserve"> доделување </w:t>
      </w:r>
      <w:r w:rsidRPr="00F10293">
        <w:rPr>
          <w:rFonts w:ascii="StobiSerif Regular" w:hAnsi="StobiSerif Regular"/>
          <w:lang w:val="ru-RU"/>
        </w:rPr>
        <w:t xml:space="preserve">на средствата од </w:t>
      </w:r>
      <w:r w:rsidR="004D6C08">
        <w:rPr>
          <w:rFonts w:ascii="StobiSerif Regular" w:hAnsi="StobiSerif Regular"/>
          <w:lang w:val="ru-RU"/>
        </w:rPr>
        <w:t>Ј</w:t>
      </w:r>
      <w:r w:rsidRPr="00F10293">
        <w:rPr>
          <w:rFonts w:ascii="StobiSerif Regular" w:hAnsi="StobiSerif Regular"/>
          <w:lang w:val="ru-RU"/>
        </w:rPr>
        <w:t xml:space="preserve">авниот </w:t>
      </w:r>
      <w:r w:rsidR="004D6C08">
        <w:rPr>
          <w:rFonts w:ascii="StobiSerif Regular" w:hAnsi="StobiSerif Regular"/>
          <w:lang w:val="ru-RU"/>
        </w:rPr>
        <w:t>К</w:t>
      </w:r>
      <w:r w:rsidRPr="00F10293">
        <w:rPr>
          <w:rFonts w:ascii="StobiSerif Regular" w:hAnsi="StobiSerif Regular"/>
          <w:lang w:val="ru-RU"/>
        </w:rPr>
        <w:t>онкурс</w:t>
      </w:r>
      <w:r w:rsidR="0047538A" w:rsidRPr="00F10293">
        <w:rPr>
          <w:rFonts w:ascii="StobiSerif Regular" w:hAnsi="StobiSerif Regular"/>
          <w:lang w:val="ru-RU"/>
        </w:rPr>
        <w:t xml:space="preserve"> и склучува </w:t>
      </w:r>
      <w:r w:rsidR="004D6C08">
        <w:rPr>
          <w:rFonts w:ascii="StobiSerif Regular" w:hAnsi="StobiSerif Regular"/>
          <w:lang w:val="ru-RU"/>
        </w:rPr>
        <w:t>Д</w:t>
      </w:r>
      <w:r w:rsidR="0047538A" w:rsidRPr="00F10293">
        <w:rPr>
          <w:rFonts w:ascii="StobiSerif Regular" w:hAnsi="StobiSerif Regular"/>
          <w:lang w:val="ru-RU"/>
        </w:rPr>
        <w:t>оговор</w:t>
      </w:r>
      <w:r w:rsidR="00F10293" w:rsidRPr="00F10293">
        <w:rPr>
          <w:rFonts w:ascii="StobiSerif Regular" w:hAnsi="StobiSerif Regular"/>
          <w:lang w:val="ru-RU"/>
        </w:rPr>
        <w:t xml:space="preserve"> за реализирање на проектот.</w:t>
      </w:r>
    </w:p>
    <w:p w14:paraId="360D4C14" w14:textId="296AE3D4" w:rsidR="001C0FE3" w:rsidRPr="008631BD" w:rsidRDefault="008C1947" w:rsidP="004B32AD">
      <w:pPr>
        <w:pStyle w:val="ListParagraph"/>
        <w:numPr>
          <w:ilvl w:val="1"/>
          <w:numId w:val="4"/>
        </w:numPr>
        <w:jc w:val="both"/>
        <w:rPr>
          <w:rFonts w:ascii="StobiSerif Regular" w:hAnsi="StobiSerif Regular"/>
          <w:lang w:val="mk-MK"/>
        </w:rPr>
      </w:pPr>
      <w:r w:rsidRPr="00F10293">
        <w:rPr>
          <w:rFonts w:ascii="StobiSerif Regular" w:hAnsi="StobiSerif Regular"/>
          <w:lang w:val="ru-RU"/>
        </w:rPr>
        <w:t>Одлуката за</w:t>
      </w:r>
      <w:r w:rsidR="001C0FE3" w:rsidRPr="00F10293">
        <w:rPr>
          <w:rFonts w:ascii="StobiSerif Regular" w:hAnsi="StobiSerif Regular"/>
          <w:lang w:val="ru-RU"/>
        </w:rPr>
        <w:t xml:space="preserve"> </w:t>
      </w:r>
      <w:r w:rsidR="00F10293" w:rsidRPr="00F10293">
        <w:rPr>
          <w:rFonts w:ascii="StobiSerif Regular" w:hAnsi="StobiSerif Regular"/>
          <w:lang w:val="ru-RU"/>
        </w:rPr>
        <w:t xml:space="preserve">распоредувањето на средствата од </w:t>
      </w:r>
      <w:r w:rsidR="004D6C08">
        <w:rPr>
          <w:rFonts w:ascii="StobiSerif Regular" w:hAnsi="StobiSerif Regular"/>
          <w:lang w:val="ru-RU"/>
        </w:rPr>
        <w:t>Ј</w:t>
      </w:r>
      <w:r w:rsidR="00F10293" w:rsidRPr="00F10293">
        <w:rPr>
          <w:rFonts w:ascii="StobiSerif Regular" w:hAnsi="StobiSerif Regular"/>
          <w:lang w:val="ru-RU"/>
        </w:rPr>
        <w:t>авниот конкурс</w:t>
      </w:r>
      <w:r w:rsidR="001C0FE3" w:rsidRPr="00F10293">
        <w:rPr>
          <w:rFonts w:ascii="StobiSerif Regular" w:hAnsi="StobiSerif Regular"/>
          <w:lang w:val="ru-RU"/>
        </w:rPr>
        <w:t xml:space="preserve"> ќе бид</w:t>
      </w:r>
      <w:r w:rsidRPr="00F10293">
        <w:rPr>
          <w:rFonts w:ascii="StobiSerif Regular" w:hAnsi="StobiSerif Regular"/>
          <w:lang w:val="ru-RU"/>
        </w:rPr>
        <w:t>е</w:t>
      </w:r>
      <w:r w:rsidR="001C0FE3" w:rsidRPr="00F10293">
        <w:rPr>
          <w:rFonts w:ascii="StobiSerif Regular" w:hAnsi="StobiSerif Regular"/>
          <w:lang w:val="ru-RU"/>
        </w:rPr>
        <w:t xml:space="preserve"> објавен</w:t>
      </w:r>
      <w:r w:rsidRPr="00F10293">
        <w:rPr>
          <w:rFonts w:ascii="StobiSerif Regular" w:hAnsi="StobiSerif Regular"/>
          <w:lang w:val="ru-RU"/>
        </w:rPr>
        <w:t>а</w:t>
      </w:r>
      <w:r w:rsidR="001C0FE3" w:rsidRPr="00F10293">
        <w:rPr>
          <w:rFonts w:ascii="StobiSerif Regular" w:hAnsi="StobiSerif Regular"/>
          <w:lang w:val="ru-RU"/>
        </w:rPr>
        <w:t xml:space="preserve"> на </w:t>
      </w:r>
      <w:r w:rsidR="001C0FE3" w:rsidRPr="008631BD">
        <w:rPr>
          <w:rFonts w:ascii="StobiSerif Regular" w:hAnsi="StobiSerif Regular"/>
          <w:lang w:val="ru-RU"/>
        </w:rPr>
        <w:t xml:space="preserve">официјалната </w:t>
      </w:r>
      <w:r w:rsidRPr="008631BD">
        <w:rPr>
          <w:rFonts w:ascii="StobiSerif Regular" w:hAnsi="StobiSerif Regular"/>
          <w:lang w:val="ru-RU"/>
        </w:rPr>
        <w:t>веб</w:t>
      </w:r>
      <w:r w:rsidR="001C0FE3" w:rsidRPr="008631BD">
        <w:rPr>
          <w:rFonts w:ascii="StobiSerif Regular" w:hAnsi="StobiSerif Regular"/>
          <w:lang w:val="ru-RU"/>
        </w:rPr>
        <w:t xml:space="preserve"> страна на Министерството за животна средина и просторно планирање </w:t>
      </w:r>
      <w:r w:rsidR="00EE1979">
        <w:fldChar w:fldCharType="begin"/>
      </w:r>
      <w:r w:rsidR="00EE1979">
        <w:instrText>HYPERLINK "https://www.moepp.gov.mk"</w:instrText>
      </w:r>
      <w:r w:rsidR="00EE1979">
        <w:fldChar w:fldCharType="separate"/>
      </w:r>
      <w:r w:rsidR="001D52A1" w:rsidRPr="008631BD">
        <w:rPr>
          <w:rStyle w:val="Hyperlink"/>
          <w:rFonts w:ascii="StobiSerif Regular" w:hAnsi="StobiSerif Regular"/>
          <w:lang w:val="ru-RU"/>
        </w:rPr>
        <w:t>https://www.moepp.gov.mk</w:t>
      </w:r>
      <w:r w:rsidR="00EE1979">
        <w:rPr>
          <w:rStyle w:val="Hyperlink"/>
          <w:rFonts w:ascii="StobiSerif Regular" w:hAnsi="StobiSerif Regular"/>
          <w:lang w:val="ru-RU"/>
        </w:rPr>
        <w:fldChar w:fldCharType="end"/>
      </w:r>
      <w:r w:rsidR="001D52A1" w:rsidRPr="008631BD">
        <w:rPr>
          <w:rStyle w:val="Hyperlink"/>
          <w:rFonts w:ascii="StobiSerif Regular" w:hAnsi="StobiSerif Regular"/>
          <w:lang w:val="mk-MK"/>
        </w:rPr>
        <w:t xml:space="preserve"> и </w:t>
      </w:r>
      <w:r w:rsidR="001D52A1" w:rsidRPr="008631BD">
        <w:rPr>
          <w:rFonts w:ascii="StobiSerif Regular" w:hAnsi="StobiSerif Regular"/>
        </w:rPr>
        <w:t xml:space="preserve"> </w:t>
      </w:r>
      <w:proofErr w:type="spellStart"/>
      <w:r w:rsidR="001D52A1" w:rsidRPr="008631BD">
        <w:rPr>
          <w:rFonts w:ascii="StobiSerif Regular" w:hAnsi="StobiSerif Regular"/>
        </w:rPr>
        <w:t>во</w:t>
      </w:r>
      <w:proofErr w:type="spellEnd"/>
      <w:r w:rsidR="001D52A1" w:rsidRPr="008631BD">
        <w:rPr>
          <w:rFonts w:ascii="StobiSerif Regular" w:hAnsi="StobiSerif Regular"/>
        </w:rPr>
        <w:t xml:space="preserve"> „</w:t>
      </w:r>
      <w:proofErr w:type="spellStart"/>
      <w:r w:rsidR="001D52A1" w:rsidRPr="008631BD">
        <w:rPr>
          <w:rFonts w:ascii="StobiSerif Regular" w:hAnsi="StobiSerif Regular"/>
        </w:rPr>
        <w:t>Службен</w:t>
      </w:r>
      <w:proofErr w:type="spellEnd"/>
      <w:r w:rsidR="001D52A1" w:rsidRPr="008631BD">
        <w:rPr>
          <w:rFonts w:ascii="StobiSerif Regular" w:hAnsi="StobiSerif Regular"/>
        </w:rPr>
        <w:t xml:space="preserve"> </w:t>
      </w:r>
      <w:proofErr w:type="spellStart"/>
      <w:r w:rsidR="001D52A1" w:rsidRPr="008631BD">
        <w:rPr>
          <w:rFonts w:ascii="StobiSerif Regular" w:hAnsi="StobiSerif Regular"/>
        </w:rPr>
        <w:t>весник</w:t>
      </w:r>
      <w:proofErr w:type="spellEnd"/>
      <w:r w:rsidR="001D52A1" w:rsidRPr="008631BD">
        <w:rPr>
          <w:rFonts w:ascii="StobiSerif Regular" w:hAnsi="StobiSerif Regular"/>
        </w:rPr>
        <w:t xml:space="preserve"> </w:t>
      </w:r>
      <w:proofErr w:type="spellStart"/>
      <w:r w:rsidR="001D52A1" w:rsidRPr="008631BD">
        <w:rPr>
          <w:rFonts w:ascii="StobiSerif Regular" w:hAnsi="StobiSerif Regular"/>
        </w:rPr>
        <w:t>на</w:t>
      </w:r>
      <w:proofErr w:type="spellEnd"/>
      <w:r w:rsidR="001D52A1" w:rsidRPr="008631BD">
        <w:rPr>
          <w:rFonts w:ascii="StobiSerif Regular" w:hAnsi="StobiSerif Regular"/>
        </w:rPr>
        <w:t xml:space="preserve"> </w:t>
      </w:r>
      <w:proofErr w:type="spellStart"/>
      <w:r w:rsidR="001D52A1" w:rsidRPr="008631BD">
        <w:rPr>
          <w:rFonts w:ascii="StobiSerif Regular" w:hAnsi="StobiSerif Regular"/>
        </w:rPr>
        <w:t>Република</w:t>
      </w:r>
      <w:proofErr w:type="spellEnd"/>
      <w:r w:rsidR="001D52A1" w:rsidRPr="008631BD">
        <w:rPr>
          <w:rFonts w:ascii="StobiSerif Regular" w:hAnsi="StobiSerif Regular"/>
        </w:rPr>
        <w:t xml:space="preserve"> </w:t>
      </w:r>
      <w:proofErr w:type="spellStart"/>
      <w:r w:rsidR="001D52A1" w:rsidRPr="008631BD">
        <w:rPr>
          <w:rFonts w:ascii="StobiSerif Regular" w:hAnsi="StobiSerif Regular"/>
        </w:rPr>
        <w:t>Северна</w:t>
      </w:r>
      <w:proofErr w:type="spellEnd"/>
      <w:r w:rsidR="001D52A1" w:rsidRPr="008631BD">
        <w:rPr>
          <w:rFonts w:ascii="StobiSerif Regular" w:hAnsi="StobiSerif Regular"/>
        </w:rPr>
        <w:t xml:space="preserve"> </w:t>
      </w:r>
      <w:proofErr w:type="spellStart"/>
      <w:r w:rsidR="001D52A1" w:rsidRPr="008631BD">
        <w:rPr>
          <w:rFonts w:ascii="StobiSerif Regular" w:hAnsi="StobiSerif Regular"/>
        </w:rPr>
        <w:t>Македонија</w:t>
      </w:r>
      <w:proofErr w:type="spellEnd"/>
      <w:r w:rsidR="001D52A1" w:rsidRPr="008631BD">
        <w:rPr>
          <w:rFonts w:ascii="StobiSerif Regular" w:hAnsi="StobiSerif Regular"/>
        </w:rPr>
        <w:t>“.</w:t>
      </w:r>
      <w:r w:rsidR="003A2EC3" w:rsidRPr="008631BD">
        <w:rPr>
          <w:rFonts w:ascii="StobiSerif Regular" w:hAnsi="StobiSerif Regular"/>
        </w:rPr>
        <w:t xml:space="preserve"> </w:t>
      </w:r>
    </w:p>
    <w:p w14:paraId="372C775A" w14:textId="35E902DA" w:rsidR="001C0FE3" w:rsidRPr="001C4C63" w:rsidRDefault="001C0FE3" w:rsidP="00006F74">
      <w:pPr>
        <w:jc w:val="right"/>
        <w:rPr>
          <w:rFonts w:ascii="StobiSerif Regular" w:hAnsi="StobiSerif Regular"/>
          <w:b/>
          <w:lang w:val="mk-MK"/>
        </w:rPr>
      </w:pPr>
      <w:r w:rsidRPr="001C4C63">
        <w:rPr>
          <w:rFonts w:ascii="StobiSerif Regular" w:hAnsi="StobiSerif Regular"/>
          <w:b/>
          <w:lang w:val="mk-MK"/>
        </w:rPr>
        <w:t>Комисија</w:t>
      </w:r>
    </w:p>
    <w:p w14:paraId="3FEB9A9A" w14:textId="77777777" w:rsidR="00F97412" w:rsidRDefault="00F97412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br w:type="page"/>
      </w:r>
    </w:p>
    <w:p w14:paraId="4C96D6CB" w14:textId="0ACD23EB" w:rsidR="001C0FE3" w:rsidRPr="004D6C08" w:rsidRDefault="00F97412" w:rsidP="003A2EC3">
      <w:pPr>
        <w:jc w:val="both"/>
        <w:rPr>
          <w:rFonts w:ascii="StobiSerif Regular" w:hAnsi="StobiSerif Regular"/>
          <w:highlight w:val="yellow"/>
          <w:lang w:val="mk-MK"/>
        </w:rPr>
      </w:pPr>
      <w:r w:rsidRPr="004D6C08">
        <w:rPr>
          <w:rFonts w:ascii="StobiSerif Regular" w:hAnsi="StobiSerif Regular"/>
          <w:lang w:val="mk-MK"/>
        </w:rPr>
        <w:lastRenderedPageBreak/>
        <w:t xml:space="preserve">ПРИЛОГ 1  - Барање за добивање на средства </w:t>
      </w:r>
      <w:r w:rsidR="004D6C08">
        <w:rPr>
          <w:rFonts w:ascii="StobiSerif Regular" w:hAnsi="StobiSerif Regular"/>
          <w:lang w:val="mk-MK"/>
        </w:rPr>
        <w:t xml:space="preserve">за </w:t>
      </w:r>
      <w:r w:rsidR="004D6C08" w:rsidRPr="004D6C08">
        <w:rPr>
          <w:rFonts w:ascii="StobiSerif Regular" w:hAnsi="StobiSerif Regular"/>
          <w:lang w:val="mk-MK"/>
        </w:rPr>
        <w:t>развој и имплементација на национална  кампања за подигање на јавната свест и едукација на граѓаните и субјектите за постапување со посебните текови на отпад</w:t>
      </w:r>
    </w:p>
    <w:p w14:paraId="51BB0336" w14:textId="77777777" w:rsidR="003A2EC3" w:rsidRPr="004D6C08" w:rsidRDefault="003A2EC3" w:rsidP="003A2EC3">
      <w:pPr>
        <w:jc w:val="both"/>
        <w:rPr>
          <w:rFonts w:ascii="StobiSerif Regular" w:hAnsi="StobiSerif Regular"/>
          <w:highlight w:val="yellow"/>
        </w:rPr>
      </w:pPr>
    </w:p>
    <w:p w14:paraId="0E7703D0" w14:textId="7AE79DB9" w:rsidR="003A2EC3" w:rsidRDefault="003A2EC3" w:rsidP="003A2EC3">
      <w:pPr>
        <w:jc w:val="center"/>
        <w:rPr>
          <w:rFonts w:ascii="StobiSerif Regular" w:hAnsi="StobiSerif Regular"/>
        </w:rPr>
      </w:pPr>
      <w:r w:rsidRPr="004D6C08">
        <w:rPr>
          <w:rFonts w:ascii="StobiSerif Regular" w:hAnsi="StobiSerif Regular"/>
        </w:rPr>
        <w:t xml:space="preserve">БАРАЊЕ ЗА ДОБИВАЊЕ НА СРЕДСТВА </w:t>
      </w:r>
    </w:p>
    <w:p w14:paraId="06DA0A33" w14:textId="77777777" w:rsidR="003A2EC3" w:rsidRDefault="003A2EC3" w:rsidP="003A2EC3">
      <w:pPr>
        <w:jc w:val="center"/>
        <w:rPr>
          <w:rFonts w:ascii="StobiSerif Regular" w:hAnsi="StobiSerif Regular"/>
        </w:rPr>
      </w:pP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2046"/>
        <w:gridCol w:w="292"/>
        <w:gridCol w:w="5212"/>
      </w:tblGrid>
      <w:tr w:rsidR="003A2EC3" w:rsidRPr="003A2EC3" w14:paraId="450F6150" w14:textId="77777777" w:rsidTr="0012755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5EC83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b/>
                <w:lang w:val="da-DK"/>
              </w:rPr>
            </w:pPr>
            <w:r w:rsidRPr="003A2EC3">
              <w:rPr>
                <w:rFonts w:ascii="StobiSerif Regular" w:hAnsi="StobiSerif Regular"/>
                <w:b/>
                <w:lang w:val="da-DK"/>
              </w:rPr>
              <w:t>1. ОП</w:t>
            </w:r>
            <w:r w:rsidRPr="003A2EC3">
              <w:rPr>
                <w:rFonts w:ascii="StobiSerif Regular" w:hAnsi="StobiSerif Regular"/>
                <w:b/>
                <w:lang w:val="mk-MK"/>
              </w:rPr>
              <w:t>Ш</w:t>
            </w:r>
            <w:r w:rsidRPr="003A2EC3">
              <w:rPr>
                <w:rFonts w:ascii="StobiSerif Regular" w:hAnsi="StobiSerif Regular"/>
                <w:b/>
                <w:lang w:val="da-DK"/>
              </w:rPr>
              <w:t xml:space="preserve">ТИ ПОДАТОЦИ </w:t>
            </w:r>
          </w:p>
        </w:tc>
      </w:tr>
      <w:tr w:rsidR="003A2EC3" w:rsidRPr="003A2EC3" w14:paraId="178C40DE" w14:textId="77777777" w:rsidTr="0012755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207C" w14:textId="77777777" w:rsidR="003A2EC3" w:rsidRPr="003A2EC3" w:rsidRDefault="003A2EC3" w:rsidP="003A2EC3">
            <w:pPr>
              <w:rPr>
                <w:rFonts w:ascii="StobiSerif Regular" w:hAnsi="StobiSerif Regular"/>
                <w:lang w:val="mk-MK"/>
              </w:rPr>
            </w:pPr>
            <w:r w:rsidRPr="003A2EC3">
              <w:rPr>
                <w:rFonts w:ascii="StobiSerif Regular" w:hAnsi="StobiSerif Regular"/>
                <w:lang w:val="mk-MK"/>
              </w:rPr>
              <w:t>Барател:</w:t>
            </w:r>
          </w:p>
        </w:tc>
      </w:tr>
      <w:tr w:rsidR="003A2EC3" w:rsidRPr="003A2EC3" w14:paraId="15A278EC" w14:textId="77777777" w:rsidTr="0012755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606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b/>
                <w:bCs/>
                <w:lang w:val="en-AU"/>
              </w:rPr>
            </w:pPr>
            <w:proofErr w:type="spellStart"/>
            <w:r w:rsidRPr="003A2EC3">
              <w:rPr>
                <w:rFonts w:ascii="StobiSerif Regular" w:hAnsi="StobiSerif Regular"/>
                <w:lang w:val="en-AU"/>
              </w:rPr>
              <w:t>Доставен</w:t>
            </w:r>
            <w:proofErr w:type="spellEnd"/>
            <w:r w:rsidRPr="003A2EC3">
              <w:rPr>
                <w:rFonts w:ascii="StobiSerif Regular" w:hAnsi="StobiSerif Regular"/>
                <w:lang w:val="mk-MK"/>
              </w:rPr>
              <w:t xml:space="preserve"> на</w:t>
            </w:r>
            <w:r w:rsidRPr="003A2EC3">
              <w:rPr>
                <w:rFonts w:ascii="StobiSerif Regular" w:hAnsi="StobiSerif Regular"/>
                <w:lang w:val="en-AU"/>
              </w:rPr>
              <w:t xml:space="preserve">: </w:t>
            </w:r>
            <w:r w:rsidRPr="003A2EC3">
              <w:rPr>
                <w:rFonts w:ascii="StobiSerif Regular" w:hAnsi="StobiSerif Regular"/>
                <w:lang w:val="mk-MK"/>
              </w:rPr>
              <w:t>____________</w:t>
            </w:r>
            <w:proofErr w:type="spellStart"/>
            <w:r w:rsidRPr="003A2EC3">
              <w:rPr>
                <w:rFonts w:ascii="StobiSerif Regular" w:hAnsi="StobiSerif Regular"/>
                <w:lang w:val="en-AU"/>
              </w:rPr>
              <w:t>ден</w:t>
            </w:r>
            <w:proofErr w:type="spellEnd"/>
            <w:r w:rsidRPr="003A2EC3">
              <w:rPr>
                <w:rFonts w:ascii="StobiSerif Regular" w:hAnsi="StobiSerif Regular"/>
                <w:lang w:val="en-AU"/>
              </w:rPr>
              <w:t>/</w:t>
            </w:r>
            <w:proofErr w:type="spellStart"/>
            <w:r w:rsidRPr="003A2EC3">
              <w:rPr>
                <w:rFonts w:ascii="StobiSerif Regular" w:hAnsi="StobiSerif Regular"/>
                <w:lang w:val="en-AU"/>
              </w:rPr>
              <w:t>месец</w:t>
            </w:r>
            <w:proofErr w:type="spellEnd"/>
            <w:r w:rsidRPr="003A2EC3">
              <w:rPr>
                <w:rFonts w:ascii="StobiSerif Regular" w:hAnsi="StobiSerif Regular"/>
                <w:lang w:val="en-AU"/>
              </w:rPr>
              <w:t>/</w:t>
            </w:r>
            <w:proofErr w:type="spellStart"/>
            <w:r w:rsidRPr="003A2EC3">
              <w:rPr>
                <w:rFonts w:ascii="StobiSerif Regular" w:hAnsi="StobiSerif Regular"/>
                <w:lang w:val="en-AU"/>
              </w:rPr>
              <w:t>година</w:t>
            </w:r>
            <w:proofErr w:type="spellEnd"/>
          </w:p>
        </w:tc>
      </w:tr>
      <w:tr w:rsidR="003A2EC3" w:rsidRPr="003A2EC3" w14:paraId="527D4645" w14:textId="77777777" w:rsidTr="0012755D">
        <w:trPr>
          <w:trHeight w:val="2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937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lang w:val="da-DK"/>
              </w:rPr>
            </w:pPr>
            <w:r w:rsidRPr="003A2EC3">
              <w:rPr>
                <w:rFonts w:ascii="StobiSerif Regular" w:hAnsi="StobiSerif Regular"/>
                <w:lang w:val="da-DK"/>
              </w:rPr>
              <w:t xml:space="preserve">Времетраење на проектот: </w:t>
            </w:r>
            <w:r w:rsidRPr="003A2EC3">
              <w:rPr>
                <w:rFonts w:ascii="StobiSerif Regular" w:hAnsi="StobiSerif Regular"/>
                <w:lang w:val="mk-MK"/>
              </w:rPr>
              <w:t>_______</w:t>
            </w:r>
            <w:r w:rsidRPr="003A2EC3">
              <w:rPr>
                <w:rFonts w:ascii="StobiSerif Regular" w:hAnsi="StobiSerif Regular"/>
                <w:lang w:val="da-DK"/>
              </w:rPr>
              <w:t>месеци</w:t>
            </w:r>
          </w:p>
          <w:p w14:paraId="15394E4B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A2EC3">
              <w:rPr>
                <w:rFonts w:ascii="StobiSerif Regular" w:hAnsi="StobiSerif Regular"/>
                <w:lang w:val="da-DK"/>
              </w:rPr>
              <w:t xml:space="preserve">Почеток на проектот </w:t>
            </w:r>
            <w:r w:rsidRPr="003A2EC3">
              <w:rPr>
                <w:rFonts w:ascii="StobiSerif Regular" w:hAnsi="StobiSerif Regular"/>
                <w:lang w:val="mk-MK"/>
              </w:rPr>
              <w:t>___________</w:t>
            </w:r>
            <w:r w:rsidRPr="003A2EC3">
              <w:rPr>
                <w:rFonts w:ascii="StobiSerif Regular" w:hAnsi="StobiSerif Regular"/>
                <w:lang w:val="da-DK"/>
              </w:rPr>
              <w:t xml:space="preserve"> Краен рок </w:t>
            </w:r>
            <w:r w:rsidRPr="003A2EC3">
              <w:rPr>
                <w:rFonts w:ascii="StobiSerif Regular" w:hAnsi="StobiSerif Regular"/>
                <w:lang w:val="mk-MK"/>
              </w:rPr>
              <w:t>_____________</w:t>
            </w:r>
          </w:p>
        </w:tc>
      </w:tr>
      <w:tr w:rsidR="003A2EC3" w:rsidRPr="003A2EC3" w14:paraId="43EA6E85" w14:textId="77777777" w:rsidTr="0012755D">
        <w:trPr>
          <w:trHeight w:val="2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B9A8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A2EC3">
              <w:rPr>
                <w:rFonts w:ascii="StobiSerif Regular" w:hAnsi="StobiSerif Regular"/>
                <w:lang w:val="mk-MK"/>
              </w:rPr>
              <w:t>Вкупни потребни средства за реализација на проектот со вклучен ДДВ ______________ МКД</w:t>
            </w:r>
          </w:p>
          <w:p w14:paraId="62C82DC8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lang w:val="en-AU"/>
              </w:rPr>
            </w:pPr>
            <w:r w:rsidRPr="003A2EC3">
              <w:rPr>
                <w:rFonts w:ascii="StobiSerif Regular" w:hAnsi="StobiSerif Regular"/>
                <w:lang w:val="mk-MK"/>
              </w:rPr>
              <w:t xml:space="preserve">Барани средства од </w:t>
            </w:r>
            <w:r w:rsidR="00E13B00" w:rsidRPr="00E13B00">
              <w:rPr>
                <w:rFonts w:ascii="StobiSerif Regular" w:hAnsi="StobiSerif Regular"/>
                <w:lang w:val="mk-MK"/>
              </w:rPr>
              <w:t xml:space="preserve">Годишната програма за финансирање на управувањето со посебни текови на отпад за 2023 година </w:t>
            </w:r>
            <w:r w:rsidRPr="003A2EC3">
              <w:rPr>
                <w:rFonts w:ascii="StobiSerif Regular" w:hAnsi="StobiSerif Regular"/>
                <w:lang w:val="mk-MK"/>
              </w:rPr>
              <w:t>________________ МКД</w:t>
            </w:r>
          </w:p>
          <w:p w14:paraId="349143FF" w14:textId="77777777" w:rsidR="003A2EC3" w:rsidRPr="003A2EC3" w:rsidRDefault="003A2EC3" w:rsidP="003A2EC3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A2EC3">
              <w:rPr>
                <w:rFonts w:ascii="StobiSerif Regular" w:hAnsi="StobiSerif Regular"/>
                <w:lang w:val="mk-MK"/>
              </w:rPr>
              <w:t>Финансиско учество на барателот на средства за реализација на проектот ___________МКД</w:t>
            </w:r>
          </w:p>
        </w:tc>
      </w:tr>
      <w:tr w:rsidR="00E13B00" w:rsidRPr="00E13B00" w14:paraId="4B25BF63" w14:textId="77777777" w:rsidTr="0012755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9EB8D7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lang w:val="da-DK"/>
              </w:rPr>
            </w:pPr>
            <w:r w:rsidRPr="00E13B00">
              <w:rPr>
                <w:rFonts w:ascii="StobiSerif Regular" w:hAnsi="StobiSerif Regular"/>
                <w:b/>
                <w:lang w:val="mk-MK"/>
              </w:rPr>
              <w:t>2.</w:t>
            </w:r>
            <w:r w:rsidRPr="00E13B00">
              <w:rPr>
                <w:rFonts w:ascii="StobiSerif Regular" w:hAnsi="StobiSerif Regular"/>
                <w:b/>
                <w:lang w:val="da-DK"/>
              </w:rPr>
              <w:t xml:space="preserve"> ОП</w:t>
            </w:r>
            <w:r w:rsidRPr="00E13B00">
              <w:rPr>
                <w:rFonts w:ascii="StobiSerif Regular" w:hAnsi="StobiSerif Regular"/>
                <w:b/>
                <w:lang w:val="mk-MK"/>
              </w:rPr>
              <w:t>Ш</w:t>
            </w:r>
            <w:r w:rsidRPr="00E13B00">
              <w:rPr>
                <w:rFonts w:ascii="StobiSerif Regular" w:hAnsi="StobiSerif Regular"/>
                <w:b/>
                <w:lang w:val="da-DK"/>
              </w:rPr>
              <w:t>ТИ ПОДАТОЦИ ЗА БАРАТЕЛОТ</w:t>
            </w:r>
          </w:p>
        </w:tc>
      </w:tr>
      <w:tr w:rsidR="00E13B00" w:rsidRPr="00E13B00" w14:paraId="45D3EA28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40C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mk-MK"/>
              </w:rPr>
            </w:pP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Име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 xml:space="preserve"> на барателот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3FC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4A028F9F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8C1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mk-MK"/>
              </w:rPr>
            </w:pPr>
            <w:proofErr w:type="spellStart"/>
            <w:r w:rsidRPr="00E13B00">
              <w:rPr>
                <w:rFonts w:ascii="StobiSerif Regular" w:hAnsi="StobiSerif Regular"/>
                <w:lang w:val="en-AU"/>
              </w:rPr>
              <w:t>Адреса</w:t>
            </w:r>
            <w:proofErr w:type="spellEnd"/>
            <w:r w:rsidRPr="00E13B00">
              <w:rPr>
                <w:rFonts w:ascii="StobiSerif Regular" w:hAnsi="StobiSerif Regular"/>
                <w:lang w:val="mk-MK"/>
              </w:rPr>
              <w:t xml:space="preserve"> на барателот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75B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  <w:r w:rsidRPr="00E13B00">
              <w:rPr>
                <w:rFonts w:ascii="StobiSerif Regular" w:hAnsi="StobiSerif Regular"/>
                <w:lang w:val="en-AU"/>
              </w:rPr>
              <w:t xml:space="preserve"> </w:t>
            </w:r>
          </w:p>
        </w:tc>
      </w:tr>
      <w:tr w:rsidR="00E13B00" w:rsidRPr="00E13B00" w14:paraId="5962B165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E20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en-AU"/>
              </w:rPr>
            </w:pP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Одговорно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лице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 xml:space="preserve"> за проектот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9E3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</w:p>
        </w:tc>
      </w:tr>
      <w:tr w:rsidR="00E13B00" w:rsidRPr="00E13B00" w14:paraId="4ABB1BA9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7EB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E13B00">
              <w:rPr>
                <w:rFonts w:ascii="StobiSerif Regular" w:hAnsi="StobiSerif Regular"/>
                <w:lang w:val="mk-MK"/>
              </w:rPr>
              <w:t>Функција на одговорно лице во проектот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F40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</w:p>
        </w:tc>
      </w:tr>
      <w:tr w:rsidR="00E13B00" w:rsidRPr="00E13B00" w14:paraId="5C4E15F2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231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mk-MK"/>
              </w:rPr>
            </w:pPr>
            <w:proofErr w:type="spellStart"/>
            <w:r w:rsidRPr="00E13B00">
              <w:rPr>
                <w:rFonts w:ascii="StobiSerif Regular" w:hAnsi="StobiSerif Regular"/>
                <w:lang w:val="en-AU"/>
              </w:rPr>
              <w:t>Телефон</w:t>
            </w:r>
            <w:proofErr w:type="spellEnd"/>
            <w:r w:rsidRPr="00E13B00">
              <w:rPr>
                <w:rFonts w:ascii="StobiSerif Regular" w:hAnsi="StobiSerif Regular"/>
                <w:lang w:val="en-AU"/>
              </w:rPr>
              <w:t>/</w:t>
            </w:r>
            <w:proofErr w:type="spellStart"/>
            <w:r w:rsidRPr="00E13B00">
              <w:rPr>
                <w:rFonts w:ascii="StobiSerif Regular" w:hAnsi="StobiSerif Regular"/>
                <w:lang w:val="en-AU"/>
              </w:rPr>
              <w:t>факс</w:t>
            </w:r>
            <w:proofErr w:type="spellEnd"/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594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</w:p>
        </w:tc>
      </w:tr>
      <w:tr w:rsidR="00E13B00" w:rsidRPr="00E13B00" w14:paraId="39F41C24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42F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E13B00">
              <w:rPr>
                <w:rFonts w:ascii="StobiSerif Regular" w:hAnsi="StobiSerif Regular"/>
                <w:lang w:val="en-AU"/>
              </w:rPr>
              <w:t>Е-mail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ECD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</w:p>
        </w:tc>
      </w:tr>
      <w:tr w:rsidR="00E13B00" w:rsidRPr="00E13B00" w14:paraId="15CB08ED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75C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mk-MK"/>
              </w:rPr>
            </w:pPr>
            <w:r w:rsidRPr="00E13B00">
              <w:rPr>
                <w:rFonts w:ascii="StobiSerif Regular" w:hAnsi="StobiSerif Regular"/>
                <w:bCs/>
                <w:iCs/>
                <w:lang w:val="mk-MK"/>
              </w:rPr>
              <w:lastRenderedPageBreak/>
              <w:t xml:space="preserve">Даночен број на барателот 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CCC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7D834DFB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545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mk-MK"/>
              </w:rPr>
            </w:pPr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>Матичен број на барателот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23F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486900FC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0E2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mk-MK"/>
              </w:rPr>
            </w:pP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Број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на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сметка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>на барателот</w:t>
            </w:r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AC0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7660B470" w14:textId="77777777" w:rsidTr="0012755D">
        <w:trPr>
          <w:trHeight w:val="227"/>
          <w:jc w:val="center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97C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mk-MK"/>
              </w:rPr>
            </w:pPr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>Назив</w:t>
            </w:r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на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>б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анка</w:t>
            </w:r>
            <w:proofErr w:type="spellEnd"/>
          </w:p>
        </w:tc>
        <w:tc>
          <w:tcPr>
            <w:tcW w:w="3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75C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00EFB645" w14:textId="77777777" w:rsidTr="0012755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71BBA" w14:textId="77777777" w:rsidR="00E13B00" w:rsidRPr="004D6C08" w:rsidRDefault="00E13B00" w:rsidP="00E13B00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E13B00">
              <w:rPr>
                <w:rFonts w:ascii="StobiSerif Regular" w:hAnsi="StobiSerif Regular"/>
                <w:b/>
                <w:lang w:val="mk-MK"/>
              </w:rPr>
              <w:t>3.</w:t>
            </w:r>
            <w:r w:rsidRPr="00E13B00">
              <w:rPr>
                <w:rFonts w:ascii="StobiSerif Regular" w:hAnsi="StobiSerif Regular"/>
                <w:b/>
              </w:rPr>
              <w:t xml:space="preserve"> ПОДАТОЦИ ЗА ИМПЛЕМЕНТАЦИЈАТА НА ПРОЕКТОТ</w:t>
            </w:r>
          </w:p>
        </w:tc>
      </w:tr>
      <w:tr w:rsidR="00E13B00" w:rsidRPr="00E13B00" w14:paraId="28AE1F23" w14:textId="77777777" w:rsidTr="0012755D">
        <w:trPr>
          <w:trHeight w:val="227"/>
          <w:jc w:val="center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6BF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iCs/>
                <w:lang w:val="en-AU"/>
              </w:rPr>
            </w:pP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Организација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одговорна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за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имплементација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mk-MK"/>
              </w:rPr>
              <w:t xml:space="preserve"> на проектот</w:t>
            </w: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145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en-AU"/>
              </w:rPr>
            </w:pPr>
          </w:p>
        </w:tc>
      </w:tr>
      <w:tr w:rsidR="00E13B00" w:rsidRPr="00E13B00" w14:paraId="05D4355C" w14:textId="77777777" w:rsidTr="0012755D">
        <w:trPr>
          <w:trHeight w:val="227"/>
          <w:jc w:val="center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5A3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en-AU"/>
              </w:rPr>
            </w:pP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Договори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за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соработка</w:t>
            </w:r>
            <w:proofErr w:type="spellEnd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 xml:space="preserve">/ </w:t>
            </w:r>
            <w:proofErr w:type="spellStart"/>
            <w:r w:rsidRPr="00E13B00">
              <w:rPr>
                <w:rFonts w:ascii="StobiSerif Regular" w:hAnsi="StobiSerif Regular"/>
                <w:bCs/>
                <w:iCs/>
                <w:lang w:val="en-AU"/>
              </w:rPr>
              <w:t>партнерство</w:t>
            </w:r>
            <w:proofErr w:type="spellEnd"/>
          </w:p>
          <w:p w14:paraId="3DFB127A" w14:textId="77777777" w:rsidR="00E13B00" w:rsidRPr="00E13B00" w:rsidRDefault="00E13B00" w:rsidP="00006F74">
            <w:pPr>
              <w:jc w:val="center"/>
              <w:rPr>
                <w:rFonts w:ascii="StobiSerif Regular" w:hAnsi="StobiSerif Regular"/>
                <w:iCs/>
                <w:lang w:val="en-A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800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Cs/>
                <w:iCs/>
                <w:lang w:val="en-AU"/>
              </w:rPr>
            </w:pPr>
          </w:p>
        </w:tc>
      </w:tr>
      <w:tr w:rsidR="00E13B00" w:rsidRPr="00E13B00" w14:paraId="2B4B59DC" w14:textId="77777777" w:rsidTr="0012755D">
        <w:trPr>
          <w:cantSplit/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0FB97A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r w:rsidRPr="00E13B00">
              <w:rPr>
                <w:rFonts w:ascii="StobiSerif Regular" w:hAnsi="StobiSerif Regular"/>
                <w:b/>
                <w:bCs/>
                <w:iCs/>
                <w:lang w:val="mk-MK"/>
              </w:rPr>
              <w:t>4</w:t>
            </w:r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 xml:space="preserve">. </w:t>
            </w:r>
            <w:r w:rsidR="0012755D" w:rsidRPr="00E13B00">
              <w:rPr>
                <w:rFonts w:ascii="StobiSerif Regular" w:hAnsi="StobiSerif Regular"/>
                <w:b/>
                <w:bCs/>
                <w:iCs/>
                <w:lang w:val="mk-MK"/>
              </w:rPr>
              <w:t>ДЕТАЛЕН ОПИС НА ПРОЕКТОТ</w:t>
            </w:r>
          </w:p>
        </w:tc>
      </w:tr>
      <w:tr w:rsidR="00E13B00" w:rsidRPr="00E13B00" w14:paraId="49D32521" w14:textId="77777777" w:rsidTr="0012755D">
        <w:trPr>
          <w:cantSplit/>
          <w:trHeight w:val="132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30CEA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sv-SE"/>
              </w:rPr>
            </w:pPr>
          </w:p>
        </w:tc>
      </w:tr>
      <w:tr w:rsidR="00E13B00" w:rsidRPr="00E13B00" w14:paraId="09263F75" w14:textId="77777777" w:rsidTr="0012755D">
        <w:trPr>
          <w:cantSplit/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43EB3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proofErr w:type="spellStart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>Оправданост</w:t>
            </w:r>
            <w:proofErr w:type="spellEnd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>на</w:t>
            </w:r>
            <w:proofErr w:type="spellEnd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>проектот</w:t>
            </w:r>
            <w:proofErr w:type="spellEnd"/>
          </w:p>
        </w:tc>
      </w:tr>
      <w:tr w:rsidR="00E13B00" w:rsidRPr="00E13B00" w14:paraId="5AB84C00" w14:textId="77777777" w:rsidTr="0012755D">
        <w:trPr>
          <w:cantSplit/>
          <w:trHeight w:hRule="exact" w:val="502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2A99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i/>
                <w:iCs/>
                <w:lang w:val="en-AU"/>
              </w:rPr>
            </w:pPr>
            <w:r w:rsidRPr="00E13B00">
              <w:rPr>
                <w:rFonts w:ascii="StobiSerif Regular" w:hAnsi="StobiSerif Regular"/>
                <w:bCs/>
                <w:i/>
                <w:iCs/>
                <w:lang w:val="mk-MK"/>
              </w:rPr>
              <w:t>Проектна цел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7E0CF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i/>
                <w:iCs/>
                <w:lang w:val="en-AU"/>
              </w:rPr>
            </w:pPr>
            <w:proofErr w:type="spellStart"/>
            <w:r w:rsidRPr="00E13B00">
              <w:rPr>
                <w:rFonts w:ascii="StobiSerif Regular" w:hAnsi="StobiSerif Regular"/>
                <w:bCs/>
                <w:i/>
                <w:iCs/>
                <w:lang w:val="en-AU"/>
              </w:rPr>
              <w:t>Специфични</w:t>
            </w:r>
            <w:proofErr w:type="spellEnd"/>
            <w:r w:rsidRPr="00E13B00">
              <w:rPr>
                <w:rFonts w:ascii="StobiSerif Regular" w:hAnsi="StobiSerif Regular"/>
                <w:bCs/>
                <w:i/>
                <w:iCs/>
                <w:lang w:val="en-AU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Cs/>
                <w:i/>
                <w:iCs/>
                <w:lang w:val="en-AU"/>
              </w:rPr>
              <w:t>проект</w:t>
            </w:r>
            <w:proofErr w:type="spellEnd"/>
            <w:r w:rsidRPr="00E13B00">
              <w:rPr>
                <w:rFonts w:ascii="StobiSerif Regular" w:hAnsi="StobiSerif Regular"/>
                <w:bCs/>
                <w:i/>
                <w:iCs/>
                <w:lang w:val="mk-MK"/>
              </w:rPr>
              <w:t xml:space="preserve">ни </w:t>
            </w:r>
            <w:proofErr w:type="spellStart"/>
            <w:r w:rsidRPr="00E13B00">
              <w:rPr>
                <w:rFonts w:ascii="StobiSerif Regular" w:hAnsi="StobiSerif Regular"/>
                <w:bCs/>
                <w:i/>
                <w:iCs/>
                <w:lang w:val="en-AU"/>
              </w:rPr>
              <w:t>цели</w:t>
            </w:r>
            <w:proofErr w:type="spellEnd"/>
          </w:p>
        </w:tc>
      </w:tr>
      <w:tr w:rsidR="00E13B00" w:rsidRPr="00E13B00" w14:paraId="34D67A06" w14:textId="77777777" w:rsidTr="0012755D">
        <w:trPr>
          <w:cantSplit/>
          <w:trHeight w:hRule="exact" w:val="352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7DEE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FCCF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lang w:val="en-AU"/>
              </w:rPr>
            </w:pPr>
          </w:p>
        </w:tc>
      </w:tr>
      <w:tr w:rsidR="00E13B00" w:rsidRPr="00E13B00" w14:paraId="26D9CB5A" w14:textId="77777777" w:rsidTr="0012755D">
        <w:trPr>
          <w:cantSplit/>
          <w:trHeight w:hRule="exact" w:val="352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41671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DB3DB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4823BB1D" w14:textId="77777777" w:rsidTr="0012755D">
        <w:trPr>
          <w:cantSplit/>
          <w:trHeight w:hRule="exact" w:val="352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F9AA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8AA8E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/>
                <w:iCs/>
                <w:lang w:val="en-AU"/>
              </w:rPr>
            </w:pPr>
          </w:p>
        </w:tc>
      </w:tr>
      <w:tr w:rsidR="00E13B00" w:rsidRPr="00E13B00" w14:paraId="690447A3" w14:textId="77777777" w:rsidTr="0012755D">
        <w:trPr>
          <w:cantSplit/>
          <w:trHeight w:hRule="exact" w:val="357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E23D9" w14:textId="54C96D6F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proofErr w:type="spellStart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>Активности</w:t>
            </w:r>
            <w:proofErr w:type="spellEnd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 xml:space="preserve"> </w:t>
            </w:r>
            <w:r w:rsidRPr="00E13B00">
              <w:rPr>
                <w:rFonts w:ascii="StobiSerif Regular" w:hAnsi="StobiSerif Regular"/>
                <w:b/>
                <w:bCs/>
                <w:iCs/>
                <w:lang w:val="mk-MK"/>
              </w:rPr>
              <w:t xml:space="preserve">за спроведување </w:t>
            </w:r>
            <w:proofErr w:type="spellStart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>на</w:t>
            </w:r>
            <w:proofErr w:type="spellEnd"/>
            <w:r w:rsidR="00C66C25">
              <w:rPr>
                <w:rFonts w:ascii="StobiSerif Regular" w:hAnsi="StobiSerif Regular"/>
                <w:b/>
                <w:bCs/>
                <w:iCs/>
                <w:lang w:val="mk-MK"/>
              </w:rPr>
              <w:t xml:space="preserve"> </w:t>
            </w:r>
            <w:proofErr w:type="spellStart"/>
            <w:r w:rsidRPr="00E13B00">
              <w:rPr>
                <w:rFonts w:ascii="StobiSerif Regular" w:hAnsi="StobiSerif Regular"/>
                <w:b/>
                <w:bCs/>
                <w:iCs/>
                <w:lang w:val="en-AU"/>
              </w:rPr>
              <w:t>проектот</w:t>
            </w:r>
            <w:proofErr w:type="spellEnd"/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20D48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Cs/>
                <w:lang w:val="da-DK"/>
              </w:rPr>
            </w:pPr>
            <w:r w:rsidRPr="00E13B00">
              <w:rPr>
                <w:rFonts w:ascii="StobiSerif Regular" w:hAnsi="StobiSerif Regular"/>
                <w:b/>
                <w:bCs/>
                <w:iCs/>
                <w:lang w:val="mk-MK"/>
              </w:rPr>
              <w:t>Р</w:t>
            </w:r>
            <w:r w:rsidRPr="00E13B00">
              <w:rPr>
                <w:rFonts w:ascii="StobiSerif Regular" w:hAnsi="StobiSerif Regular"/>
                <w:b/>
                <w:bCs/>
                <w:iCs/>
                <w:lang w:val="da-DK"/>
              </w:rPr>
              <w:t xml:space="preserve">езултати од </w:t>
            </w:r>
            <w:r w:rsidRPr="00E13B00">
              <w:rPr>
                <w:rFonts w:ascii="StobiSerif Regular" w:hAnsi="StobiSerif Regular"/>
                <w:b/>
                <w:bCs/>
                <w:iCs/>
                <w:lang w:val="mk-MK"/>
              </w:rPr>
              <w:t xml:space="preserve">спроведување на </w:t>
            </w:r>
            <w:r w:rsidRPr="00E13B00">
              <w:rPr>
                <w:rFonts w:ascii="StobiSerif Regular" w:hAnsi="StobiSerif Regular"/>
                <w:b/>
                <w:bCs/>
                <w:iCs/>
                <w:lang w:val="da-DK"/>
              </w:rPr>
              <w:t>проектот</w:t>
            </w:r>
          </w:p>
        </w:tc>
      </w:tr>
      <w:tr w:rsidR="00E13B00" w:rsidRPr="00E13B00" w14:paraId="3A21FACB" w14:textId="77777777" w:rsidTr="0012755D">
        <w:trPr>
          <w:cantSplit/>
          <w:trHeight w:hRule="exact" w:val="352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92A" w14:textId="77777777" w:rsidR="00E13B00" w:rsidRPr="00E13B00" w:rsidRDefault="00E13B00" w:rsidP="00DC3F73">
            <w:pPr>
              <w:ind w:left="360"/>
              <w:rPr>
                <w:rFonts w:ascii="StobiSerif Regular" w:hAnsi="StobiSerif Regular"/>
                <w:b/>
                <w:bCs/>
                <w:iCs/>
                <w:lang w:val="da-DK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141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Cs/>
                <w:lang w:val="da-DK"/>
              </w:rPr>
            </w:pPr>
          </w:p>
        </w:tc>
      </w:tr>
      <w:tr w:rsidR="00E13B00" w:rsidRPr="00E13B00" w14:paraId="77306120" w14:textId="77777777" w:rsidTr="0012755D">
        <w:trPr>
          <w:cantSplit/>
          <w:trHeight w:hRule="exact" w:val="352"/>
          <w:jc w:val="center"/>
        </w:trPr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B8" w14:textId="6C1C27BE" w:rsidR="00E13B00" w:rsidRPr="00E13B00" w:rsidRDefault="00E13B00" w:rsidP="00DC3F73">
            <w:pPr>
              <w:ind w:left="360"/>
              <w:rPr>
                <w:rFonts w:ascii="StobiSerif Regular" w:hAnsi="StobiSerif Regular"/>
                <w:b/>
                <w:bCs/>
                <w:iCs/>
                <w:lang w:val="da-DK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4BF" w14:textId="77777777" w:rsidR="00E13B00" w:rsidRPr="00E13B00" w:rsidRDefault="00E13B00" w:rsidP="00E13B00">
            <w:pPr>
              <w:jc w:val="center"/>
              <w:rPr>
                <w:rFonts w:ascii="StobiSerif Regular" w:hAnsi="StobiSerif Regular"/>
                <w:b/>
                <w:bCs/>
                <w:iCs/>
                <w:lang w:val="da-DK"/>
              </w:rPr>
            </w:pPr>
          </w:p>
        </w:tc>
      </w:tr>
    </w:tbl>
    <w:p w14:paraId="53D7B501" w14:textId="06ADD0EB" w:rsidR="0012755D" w:rsidRDefault="0012755D" w:rsidP="003A2EC3">
      <w:pPr>
        <w:jc w:val="center"/>
        <w:rPr>
          <w:rFonts w:ascii="StobiSerif Regular" w:hAnsi="StobiSerif Regular"/>
        </w:rPr>
      </w:pPr>
    </w:p>
    <w:tbl>
      <w:tblPr>
        <w:tblpPr w:leftFromText="180" w:rightFromText="180" w:vertAnchor="text" w:tblpXSpec="center" w:tblpY="1"/>
        <w:tblOverlap w:val="never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1658"/>
        <w:gridCol w:w="5847"/>
        <w:gridCol w:w="2229"/>
      </w:tblGrid>
      <w:tr w:rsidR="00C66C25" w:rsidRPr="006029DB" w14:paraId="53742D2A" w14:textId="77777777" w:rsidTr="00863DDC">
        <w:tc>
          <w:tcPr>
            <w:tcW w:w="9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262B03" w14:textId="204CE7E3" w:rsidR="00C66C25" w:rsidRPr="00EB0A2C" w:rsidRDefault="00C66C25" w:rsidP="00EB0A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</w:pPr>
            <w:r w:rsidRPr="00EB0A2C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ВРЕМЕНСКИ РАСПОРЕД ЗА СПРОВЕДУВАЊЕ НА АКТИВНОСТИТЕ</w:t>
            </w:r>
          </w:p>
          <w:p w14:paraId="634E71E4" w14:textId="7AFE4150" w:rsidR="00EB0A2C" w:rsidRPr="00EB0A2C" w:rsidRDefault="00EB0A2C" w:rsidP="00EB0A2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  <w:r>
              <w:rPr>
                <w:rFonts w:ascii="Arial" w:eastAsia="Times New Roman" w:hAnsi="Arial" w:cs="Arial"/>
                <w:b/>
                <w:bCs/>
                <w:lang w:val="mk-MK" w:eastAsia="mk-MK"/>
              </w:rPr>
              <w:t>(главни активности кои се предвидени за спроведување на проектот)</w:t>
            </w:r>
          </w:p>
        </w:tc>
      </w:tr>
      <w:tr w:rsidR="00C66C25" w:rsidRPr="006029DB" w14:paraId="7397265A" w14:textId="77777777" w:rsidTr="00863DDC">
        <w:trPr>
          <w:trHeight w:val="54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F03E75" w14:textId="77777777" w:rsidR="00C66C25" w:rsidRPr="006029DB" w:rsidRDefault="00C66C25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F58F55" w14:textId="2294B4FE" w:rsidR="00C66C25" w:rsidRPr="006029DB" w:rsidRDefault="00C66C25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  <w:r w:rsidRPr="006029DB">
              <w:rPr>
                <w:rFonts w:ascii="Arial" w:eastAsia="Times New Roman" w:hAnsi="Arial" w:cs="Arial"/>
                <w:b/>
                <w:bCs/>
                <w:lang w:val="mk-MK" w:eastAsia="mk-MK"/>
              </w:rPr>
              <w:t>Активност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887903" w14:textId="77777777" w:rsidR="00C66C25" w:rsidRPr="006029DB" w:rsidRDefault="00C66C25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  <w:r w:rsidRPr="006029DB">
              <w:rPr>
                <w:rFonts w:ascii="Arial" w:eastAsia="Times New Roman" w:hAnsi="Arial" w:cs="Arial"/>
                <w:b/>
                <w:bCs/>
                <w:lang w:val="mk-MK" w:eastAsia="mk-MK"/>
              </w:rPr>
              <w:t>Број на месеци</w:t>
            </w:r>
          </w:p>
        </w:tc>
      </w:tr>
      <w:tr w:rsidR="001539F0" w:rsidRPr="006029DB" w14:paraId="45D6750B" w14:textId="77777777" w:rsidTr="00863DDC">
        <w:trPr>
          <w:trHeight w:val="54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46300" w14:textId="77777777" w:rsidR="001539F0" w:rsidRPr="006029DB" w:rsidRDefault="001539F0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6D1F6" w14:textId="77777777" w:rsidR="001539F0" w:rsidRPr="006029DB" w:rsidRDefault="001539F0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1B7D6" w14:textId="77777777" w:rsidR="001539F0" w:rsidRPr="006029DB" w:rsidRDefault="001539F0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</w:tr>
      <w:tr w:rsidR="001539F0" w:rsidRPr="006029DB" w14:paraId="7CE29A84" w14:textId="77777777" w:rsidTr="00863DDC">
        <w:trPr>
          <w:trHeight w:val="54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ACC84" w14:textId="77777777" w:rsidR="001539F0" w:rsidRPr="006029DB" w:rsidRDefault="001539F0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4D791" w14:textId="77777777" w:rsidR="001539F0" w:rsidRPr="006029DB" w:rsidRDefault="001539F0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EBA01" w14:textId="77777777" w:rsidR="001539F0" w:rsidRPr="006029DB" w:rsidRDefault="001539F0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mk-MK" w:eastAsia="mk-MK"/>
              </w:rPr>
            </w:pPr>
          </w:p>
        </w:tc>
      </w:tr>
    </w:tbl>
    <w:p w14:paraId="55346C16" w14:textId="5ADC262C" w:rsidR="004B32AD" w:rsidRDefault="004B32AD" w:rsidP="003A2EC3">
      <w:pPr>
        <w:jc w:val="center"/>
        <w:rPr>
          <w:rFonts w:ascii="StobiSerif Regular" w:hAnsi="StobiSerif Regular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2"/>
        <w:gridCol w:w="1789"/>
        <w:gridCol w:w="1402"/>
        <w:gridCol w:w="38"/>
        <w:gridCol w:w="1739"/>
      </w:tblGrid>
      <w:tr w:rsidR="004B32AD" w:rsidRPr="006029DB" w14:paraId="01DFD64F" w14:textId="77777777" w:rsidTr="00EB0A2C">
        <w:trPr>
          <w:trHeight w:val="255"/>
          <w:jc w:val="center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9964AA6" w14:textId="77777777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</w:pPr>
            <w:r w:rsidRPr="006029DB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6. ПРЕГЛЕД НА БУЏЕТОТ ПОТРЕБЕН ЗА СПРОВЕДУВАЊЕ НА ПРОЕКТОТ</w:t>
            </w:r>
          </w:p>
          <w:p w14:paraId="25BA9481" w14:textId="53D76AE3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</w:pPr>
            <w:r w:rsidRPr="006029DB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( да се даде предлог буџет потребен за спроведување на проектот</w:t>
            </w:r>
            <w:r w:rsidR="00EB0A2C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 xml:space="preserve"> преку предвидените главни активности на проектот</w:t>
            </w:r>
            <w:r w:rsidRPr="006029DB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)</w:t>
            </w:r>
          </w:p>
        </w:tc>
      </w:tr>
      <w:tr w:rsidR="004B32AD" w:rsidRPr="006029DB" w14:paraId="73E16A51" w14:textId="77777777" w:rsidTr="00EB0A2C">
        <w:trPr>
          <w:trHeight w:val="25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2D4615" w14:textId="77777777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</w:pPr>
            <w:r w:rsidRPr="006029DB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Буџетска</w:t>
            </w:r>
            <w:r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 xml:space="preserve"> </w:t>
            </w:r>
            <w:r w:rsidRPr="006029DB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линија-  вид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AE63BA4" w14:textId="77777777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</w:pPr>
            <w:proofErr w:type="spellStart"/>
            <w:r w:rsidRPr="006029DB"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  <w:t>Ед.мерка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AF343" w14:textId="2363B66E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</w:pPr>
            <w:proofErr w:type="spellStart"/>
            <w:r w:rsidRPr="006029DB"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  <w:t>Единечна</w:t>
            </w:r>
            <w:proofErr w:type="spellEnd"/>
            <w:r w:rsidR="00DC3F73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 xml:space="preserve"> </w:t>
            </w:r>
            <w:proofErr w:type="spellStart"/>
            <w:r w:rsidRPr="006029DB"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  <w:t>цена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A3513F" w14:textId="77777777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</w:pPr>
            <w:proofErr w:type="spellStart"/>
            <w:r w:rsidRPr="006029DB"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  <w:t>Вк</w:t>
            </w:r>
            <w:proofErr w:type="spellEnd"/>
            <w:r w:rsidRPr="006029DB">
              <w:rPr>
                <w:rFonts w:ascii="Arial" w:eastAsia="Times New Roman" w:hAnsi="Arial" w:cs="Arial"/>
                <w:b/>
                <w:bCs/>
                <w:iCs/>
                <w:lang w:val="mk-MK" w:eastAsia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27093C3" w14:textId="77777777" w:rsidR="004B32AD" w:rsidRPr="006029DB" w:rsidRDefault="004B32AD" w:rsidP="003D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</w:pPr>
            <w:proofErr w:type="spellStart"/>
            <w:r w:rsidRPr="006029DB">
              <w:rPr>
                <w:rFonts w:ascii="Arial" w:eastAsia="Times New Roman" w:hAnsi="Arial" w:cs="Arial"/>
                <w:b/>
                <w:bCs/>
                <w:iCs/>
                <w:lang w:val="en-AU" w:eastAsia="mk-MK"/>
              </w:rPr>
              <w:t>Вкупно</w:t>
            </w:r>
            <w:proofErr w:type="spellEnd"/>
          </w:p>
        </w:tc>
      </w:tr>
      <w:tr w:rsidR="004B32AD" w:rsidRPr="006029DB" w14:paraId="061E4219" w14:textId="77777777" w:rsidTr="00EB0A2C">
        <w:trPr>
          <w:trHeight w:val="25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9465" w14:textId="7EC90046" w:rsidR="004B32AD" w:rsidRPr="006029DB" w:rsidRDefault="004B32AD" w:rsidP="003D70F5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da-D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C0FB" w14:textId="001C6CA1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324E" w14:textId="77777777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9AFF" w14:textId="1261E5E5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1F7A" w14:textId="6C3D5339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</w:tr>
      <w:tr w:rsidR="004B32AD" w:rsidRPr="006029DB" w14:paraId="2F5CD0D6" w14:textId="77777777" w:rsidTr="00EB0A2C">
        <w:trPr>
          <w:trHeight w:val="25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6417" w14:textId="435A6B09" w:rsidR="004B32AD" w:rsidRPr="006029DB" w:rsidRDefault="004B32AD" w:rsidP="003D70F5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AA3C" w14:textId="5D7FFEE1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9E81" w14:textId="77777777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AB7B" w14:textId="50BD301F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67D3" w14:textId="04EBFC5E" w:rsidR="004B32AD" w:rsidRPr="006029DB" w:rsidRDefault="004B32AD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</w:tr>
      <w:tr w:rsidR="00EB0A2C" w:rsidRPr="006029DB" w14:paraId="47C5782E" w14:textId="77777777" w:rsidTr="00EB0A2C">
        <w:trPr>
          <w:trHeight w:val="25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5422" w14:textId="77777777" w:rsidR="00EB0A2C" w:rsidRDefault="00EB0A2C" w:rsidP="003D70F5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  <w:p w14:paraId="5A19958B" w14:textId="7DA054AC" w:rsidR="00EB0A2C" w:rsidRPr="006029DB" w:rsidRDefault="00EB0A2C" w:rsidP="003D70F5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E4EB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2AB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F5E8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B2AE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</w:tr>
      <w:tr w:rsidR="00EB0A2C" w:rsidRPr="006029DB" w14:paraId="0CF682D1" w14:textId="77777777" w:rsidTr="00EB0A2C">
        <w:trPr>
          <w:trHeight w:val="25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BD7A" w14:textId="77777777" w:rsidR="00EB0A2C" w:rsidRPr="006029DB" w:rsidRDefault="00EB0A2C" w:rsidP="003D70F5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95E2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F184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3CCE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7B3C" w14:textId="77777777" w:rsidR="00EB0A2C" w:rsidRPr="006029DB" w:rsidRDefault="00EB0A2C" w:rsidP="003D70F5">
            <w:pPr>
              <w:jc w:val="both"/>
              <w:rPr>
                <w:rFonts w:ascii="Arial" w:hAnsi="Arial" w:cs="Arial"/>
                <w:b/>
                <w:bCs/>
                <w:iCs/>
                <w:lang w:val="mk-MK"/>
              </w:rPr>
            </w:pPr>
          </w:p>
        </w:tc>
      </w:tr>
      <w:tr w:rsidR="004B32AD" w:rsidRPr="006029DB" w14:paraId="53E3B59C" w14:textId="77777777" w:rsidTr="00863DDC">
        <w:trPr>
          <w:trHeight w:val="270"/>
          <w:jc w:val="center"/>
        </w:trPr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8D46C" w14:textId="77777777" w:rsidR="004B32AD" w:rsidRPr="006029DB" w:rsidRDefault="004B32AD" w:rsidP="003D70F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k-MK" w:eastAsia="mk-MK"/>
              </w:rPr>
            </w:pPr>
            <w:proofErr w:type="spellStart"/>
            <w:r w:rsidRPr="006029DB">
              <w:rPr>
                <w:rFonts w:ascii="Arial" w:eastAsia="Times New Roman" w:hAnsi="Arial" w:cs="Arial"/>
                <w:b/>
                <w:bCs/>
                <w:lang w:val="en-AU" w:eastAsia="mk-MK"/>
              </w:rPr>
              <w:t>Вкупно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mk-MK" w:eastAsia="mk-MK"/>
              </w:rPr>
              <w:t xml:space="preserve"> </w:t>
            </w:r>
            <w:proofErr w:type="spellStart"/>
            <w:r w:rsidRPr="006029DB">
              <w:rPr>
                <w:rFonts w:ascii="Arial" w:eastAsia="Times New Roman" w:hAnsi="Arial" w:cs="Arial"/>
                <w:b/>
                <w:bCs/>
                <w:lang w:val="en-AU" w:eastAsia="mk-MK"/>
              </w:rPr>
              <w:t>трошоци</w:t>
            </w:r>
            <w:proofErr w:type="spellEnd"/>
            <w:r w:rsidRPr="006029DB">
              <w:rPr>
                <w:rFonts w:ascii="Arial" w:eastAsia="Times New Roman" w:hAnsi="Arial" w:cs="Arial"/>
                <w:b/>
                <w:bCs/>
                <w:lang w:val="mk-MK" w:eastAsia="mk-MK"/>
              </w:rPr>
              <w:t>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27BF" w14:textId="07AEB0F0" w:rsidR="004B32AD" w:rsidRPr="006029DB" w:rsidRDefault="004B32AD" w:rsidP="003D70F5">
            <w:pPr>
              <w:spacing w:after="0" w:line="240" w:lineRule="auto"/>
              <w:rPr>
                <w:rFonts w:ascii="Arial" w:eastAsia="Times New Roman" w:hAnsi="Arial" w:cs="Arial"/>
                <w:b/>
                <w:lang w:val="mk-MK" w:eastAsia="mk-MK"/>
              </w:rPr>
            </w:pPr>
          </w:p>
        </w:tc>
      </w:tr>
    </w:tbl>
    <w:p w14:paraId="4AB148AA" w14:textId="7BA84AEE" w:rsidR="004B32AD" w:rsidRDefault="004B32AD" w:rsidP="003A2EC3">
      <w:pPr>
        <w:jc w:val="center"/>
        <w:rPr>
          <w:rFonts w:ascii="StobiSerif Regular" w:hAnsi="StobiSerif Regular"/>
        </w:rPr>
      </w:pPr>
    </w:p>
    <w:p w14:paraId="0E52A0F6" w14:textId="77777777" w:rsidR="000077FF" w:rsidRDefault="000077FF" w:rsidP="000077FF">
      <w:pPr>
        <w:pStyle w:val="ListParagraph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ПРИЛОГ 2 – Финасиска понуда</w:t>
      </w:r>
    </w:p>
    <w:p w14:paraId="12F5B6C4" w14:textId="77777777" w:rsidR="000077FF" w:rsidRDefault="000077FF" w:rsidP="000077FF">
      <w:pPr>
        <w:pStyle w:val="ListParagraph"/>
        <w:jc w:val="both"/>
        <w:rPr>
          <w:rFonts w:ascii="StobiSerif Regular" w:hAnsi="StobiSerif Regular"/>
          <w:lang w:val="mk-MK"/>
        </w:rPr>
      </w:pPr>
    </w:p>
    <w:p w14:paraId="4D2E8BD4" w14:textId="77777777" w:rsidR="000077FF" w:rsidRDefault="000077FF" w:rsidP="000077FF">
      <w:pPr>
        <w:pStyle w:val="ListParagraph"/>
        <w:jc w:val="both"/>
        <w:rPr>
          <w:rFonts w:ascii="StobiSerif Regular" w:hAnsi="StobiSerif Regular"/>
          <w:lang w:val="mk-MK"/>
        </w:rPr>
      </w:pPr>
    </w:p>
    <w:tbl>
      <w:tblPr>
        <w:tblpPr w:leftFromText="180" w:rightFromText="180" w:vertAnchor="text" w:tblpX="-280" w:tblpY="173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1452"/>
        <w:gridCol w:w="1183"/>
        <w:gridCol w:w="1221"/>
        <w:gridCol w:w="939"/>
      </w:tblGrid>
      <w:tr w:rsidR="000077FF" w:rsidRPr="00B34DC1" w14:paraId="2120198B" w14:textId="77777777" w:rsidTr="008E1699">
        <w:trPr>
          <w:trHeight w:val="255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72FD7" w14:textId="77777777" w:rsidR="000077FF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  <w:p w14:paraId="47B30D31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 xml:space="preserve">ПРЕГЛЕД НА БУЏЕТОТ ПОТРЕБЕН ЗА </w:t>
            </w:r>
            <w:r w:rsidRPr="00B34DC1">
              <w:rPr>
                <w:rFonts w:ascii="StobiSerif Regular" w:hAnsi="StobiSerif Regular"/>
                <w:b/>
                <w:bCs/>
                <w:iCs/>
                <w:lang w:val="mk-MK"/>
              </w:rPr>
              <w:t xml:space="preserve">СПРОВЕДУВАЊЕ НА </w:t>
            </w:r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ПРОЕКТОТ</w:t>
            </w:r>
          </w:p>
          <w:p w14:paraId="3B0DF295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mk-MK"/>
              </w:rPr>
            </w:pPr>
          </w:p>
        </w:tc>
      </w:tr>
      <w:tr w:rsidR="000077FF" w:rsidRPr="00B34DC1" w14:paraId="27FAA2B6" w14:textId="77777777" w:rsidTr="008E1699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80B40C" w14:textId="77777777" w:rsidR="000077FF" w:rsidRPr="004A01CA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mk-MK"/>
              </w:rPr>
            </w:pPr>
            <w:r>
              <w:rPr>
                <w:rFonts w:ascii="StobiSerif Regular" w:hAnsi="StobiSerif Regular"/>
                <w:b/>
                <w:bCs/>
                <w:iCs/>
                <w:lang w:val="mk-MK"/>
              </w:rPr>
              <w:t>Активност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8264C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proofErr w:type="spellStart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Ед</w:t>
            </w:r>
            <w:proofErr w:type="spellEnd"/>
            <w:r>
              <w:rPr>
                <w:rFonts w:ascii="StobiSerif Regular" w:hAnsi="StobiSerif Regular"/>
                <w:b/>
                <w:bCs/>
                <w:iCs/>
                <w:lang w:val="mk-MK"/>
              </w:rPr>
              <w:t xml:space="preserve">иница </w:t>
            </w:r>
            <w:proofErr w:type="spellStart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мерка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3207B4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proofErr w:type="spellStart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Единечна</w:t>
            </w:r>
            <w:proofErr w:type="spellEnd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 xml:space="preserve"> </w:t>
            </w:r>
            <w:proofErr w:type="spellStart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цена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5E52EA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proofErr w:type="spellStart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Вк</w:t>
            </w:r>
            <w:proofErr w:type="spellEnd"/>
            <w:r w:rsidRPr="00B34DC1">
              <w:rPr>
                <w:rFonts w:ascii="StobiSerif Regular" w:hAnsi="StobiSerif Regular"/>
                <w:b/>
                <w:bCs/>
                <w:iCs/>
                <w:lang w:val="mk-MK"/>
              </w:rPr>
              <w:t>упен број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9FC2A2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  <w:proofErr w:type="spellStart"/>
            <w:r w:rsidRPr="00B34DC1">
              <w:rPr>
                <w:rFonts w:ascii="StobiSerif Regular" w:hAnsi="StobiSerif Regular"/>
                <w:b/>
                <w:bCs/>
                <w:iCs/>
                <w:lang w:val="en-AU"/>
              </w:rPr>
              <w:t>Вкупно</w:t>
            </w:r>
            <w:proofErr w:type="spellEnd"/>
          </w:p>
        </w:tc>
      </w:tr>
      <w:tr w:rsidR="000077FF" w:rsidRPr="00B34DC1" w14:paraId="0C9D4410" w14:textId="77777777" w:rsidTr="008E1699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DC22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F126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0EC2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D4B0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1DDB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</w:tr>
      <w:tr w:rsidR="000077FF" w:rsidRPr="00B34DC1" w14:paraId="1EAEE67E" w14:textId="77777777" w:rsidTr="008E1699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C3B3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721B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6BF9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F417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FEE2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b/>
                <w:bCs/>
                <w:iCs/>
                <w:lang w:val="en-AU"/>
              </w:rPr>
            </w:pPr>
          </w:p>
        </w:tc>
      </w:tr>
      <w:tr w:rsidR="000077FF" w:rsidRPr="00B34DC1" w14:paraId="375169D8" w14:textId="77777777" w:rsidTr="008E1699">
        <w:trPr>
          <w:trHeight w:val="270"/>
        </w:trPr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D20B4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lang w:val="mk-MK"/>
              </w:rPr>
            </w:pPr>
            <w:r w:rsidRPr="00B34DC1">
              <w:rPr>
                <w:rFonts w:ascii="StobiSerif Regular" w:hAnsi="StobiSerif Regular"/>
                <w:b/>
                <w:bCs/>
                <w:lang w:val="en-AU"/>
              </w:rPr>
              <w:t>ВКУПН</w:t>
            </w:r>
            <w:r>
              <w:rPr>
                <w:rFonts w:ascii="StobiSerif Regular" w:hAnsi="StobiSerif Regular"/>
                <w:b/>
                <w:bCs/>
                <w:lang w:val="mk-MK"/>
              </w:rPr>
              <w:t>А ВИСИНА НА ФИНАНСИСКАТА ПОНУДА</w:t>
            </w:r>
            <w:r w:rsidRPr="00B34DC1">
              <w:rPr>
                <w:rFonts w:ascii="StobiSerif Regular" w:hAnsi="StobiSerif Regular"/>
                <w:b/>
                <w:bCs/>
                <w:lang w:val="en-AU"/>
              </w:rPr>
              <w:t>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6C6451" w14:textId="77777777" w:rsidR="000077FF" w:rsidRPr="00B34DC1" w:rsidRDefault="000077FF" w:rsidP="008E1699">
            <w:pPr>
              <w:pStyle w:val="ListParagraph"/>
              <w:ind w:left="-90"/>
              <w:jc w:val="both"/>
              <w:rPr>
                <w:rFonts w:ascii="StobiSerif Regular" w:hAnsi="StobiSerif Regular"/>
                <w:lang w:val="en-AU"/>
              </w:rPr>
            </w:pPr>
          </w:p>
        </w:tc>
      </w:tr>
    </w:tbl>
    <w:p w14:paraId="3DA5FCDE" w14:textId="23E2AD43" w:rsidR="000077FF" w:rsidRDefault="000077FF" w:rsidP="003A2EC3">
      <w:pPr>
        <w:jc w:val="center"/>
        <w:rPr>
          <w:rFonts w:ascii="StobiSerif Regular" w:hAnsi="StobiSerif Regular"/>
        </w:rPr>
      </w:pPr>
    </w:p>
    <w:p w14:paraId="4A1DAA4C" w14:textId="6F1AFFF8" w:rsidR="000077FF" w:rsidRDefault="000077FF" w:rsidP="003A2EC3">
      <w:pPr>
        <w:jc w:val="center"/>
        <w:rPr>
          <w:rFonts w:ascii="StobiSerif Regular" w:hAnsi="StobiSerif Regular"/>
        </w:rPr>
      </w:pPr>
    </w:p>
    <w:p w14:paraId="79DACF8A" w14:textId="5A58EA7A" w:rsidR="000077FF" w:rsidRDefault="000077FF" w:rsidP="003A2EC3">
      <w:pPr>
        <w:jc w:val="center"/>
        <w:rPr>
          <w:rFonts w:ascii="StobiSerif Regular" w:hAnsi="StobiSerif Regular"/>
        </w:rPr>
      </w:pPr>
    </w:p>
    <w:p w14:paraId="20282237" w14:textId="3EB54DEE" w:rsidR="000077FF" w:rsidRDefault="000077FF" w:rsidP="003A2EC3">
      <w:pPr>
        <w:jc w:val="center"/>
        <w:rPr>
          <w:rFonts w:ascii="StobiSerif Regular" w:hAnsi="StobiSerif Regular"/>
        </w:rPr>
      </w:pPr>
    </w:p>
    <w:p w14:paraId="4C7B74E8" w14:textId="3740D321" w:rsidR="000077FF" w:rsidRDefault="000077FF" w:rsidP="003A2EC3">
      <w:pPr>
        <w:jc w:val="center"/>
        <w:rPr>
          <w:rFonts w:ascii="StobiSerif Regular" w:hAnsi="StobiSerif Regular"/>
        </w:rPr>
      </w:pPr>
    </w:p>
    <w:p w14:paraId="4CF07393" w14:textId="3F8EBF65" w:rsidR="000077FF" w:rsidRDefault="000077FF" w:rsidP="003A2EC3">
      <w:pPr>
        <w:jc w:val="center"/>
        <w:rPr>
          <w:rFonts w:ascii="StobiSerif Regular" w:hAnsi="StobiSerif Regular"/>
        </w:rPr>
      </w:pPr>
    </w:p>
    <w:p w14:paraId="62515C3B" w14:textId="664C3BC4" w:rsidR="000077FF" w:rsidRDefault="000077FF" w:rsidP="003A2EC3">
      <w:pPr>
        <w:jc w:val="center"/>
        <w:rPr>
          <w:rFonts w:ascii="StobiSerif Regular" w:hAnsi="StobiSerif Regular"/>
        </w:rPr>
      </w:pPr>
    </w:p>
    <w:p w14:paraId="159DC378" w14:textId="60609055" w:rsidR="000077FF" w:rsidRDefault="000077FF" w:rsidP="003A2EC3">
      <w:pPr>
        <w:jc w:val="center"/>
        <w:rPr>
          <w:rFonts w:ascii="StobiSerif Regular" w:hAnsi="StobiSerif Regular"/>
        </w:rPr>
      </w:pPr>
    </w:p>
    <w:p w14:paraId="738E007E" w14:textId="77777777" w:rsidR="000077FF" w:rsidRDefault="000077FF" w:rsidP="003A2EC3">
      <w:pPr>
        <w:jc w:val="center"/>
        <w:rPr>
          <w:rFonts w:ascii="StobiSerif Regular" w:hAnsi="StobiSerif Regular"/>
        </w:rPr>
      </w:pPr>
    </w:p>
    <w:p w14:paraId="55E5E847" w14:textId="77777777" w:rsidR="006251EB" w:rsidRPr="006251EB" w:rsidRDefault="006251EB" w:rsidP="006251EB">
      <w:pPr>
        <w:jc w:val="center"/>
        <w:rPr>
          <w:rFonts w:ascii="StobiSerif Regular" w:hAnsi="StobiSerif Regular"/>
          <w:lang w:val="mk-MK"/>
        </w:rPr>
      </w:pPr>
      <w:r w:rsidRPr="006251EB">
        <w:rPr>
          <w:rFonts w:ascii="StobiSerif Regular" w:hAnsi="StobiSerif Regular"/>
          <w:lang w:val="mk-MK"/>
        </w:rPr>
        <w:t>М.П.                                               __________________</w:t>
      </w:r>
    </w:p>
    <w:p w14:paraId="700CDFA1" w14:textId="5852A3FA" w:rsidR="006251EB" w:rsidRPr="006251EB" w:rsidRDefault="006251EB" w:rsidP="006251EB">
      <w:pPr>
        <w:jc w:val="center"/>
        <w:rPr>
          <w:rFonts w:ascii="StobiSerif Regular" w:hAnsi="StobiSerif Regular"/>
          <w:lang w:val="mk-MK"/>
        </w:rPr>
      </w:pPr>
      <w:r w:rsidRPr="006251EB">
        <w:rPr>
          <w:rFonts w:ascii="StobiSerif Regular" w:hAnsi="StobiSerif Regular"/>
          <w:lang w:val="mk-MK"/>
        </w:rPr>
        <w:t xml:space="preserve">                                                             (Потпис на овластено лице)</w:t>
      </w:r>
    </w:p>
    <w:p w14:paraId="38BD15CD" w14:textId="77777777" w:rsidR="006251EB" w:rsidRDefault="006251EB" w:rsidP="003A2EC3">
      <w:pPr>
        <w:jc w:val="center"/>
        <w:rPr>
          <w:rFonts w:ascii="StobiSerif Regular" w:hAnsi="StobiSerif Regular"/>
          <w:lang w:val="mk-MK"/>
        </w:rPr>
      </w:pPr>
    </w:p>
    <w:p w14:paraId="466C1D58" w14:textId="58EB4B3A" w:rsidR="006251EB" w:rsidRDefault="006251EB" w:rsidP="003A2EC3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*Во табелите може да се додаваат редови и колони согласно потребите на Проектот.</w:t>
      </w:r>
    </w:p>
    <w:p w14:paraId="65D7A567" w14:textId="222447FC" w:rsidR="00696D5D" w:rsidRPr="009556E6" w:rsidRDefault="00696D5D" w:rsidP="009556E6">
      <w:pPr>
        <w:rPr>
          <w:rFonts w:ascii="StobiSerif Regular" w:hAnsi="StobiSerif Regular"/>
        </w:rPr>
      </w:pPr>
    </w:p>
    <w:sectPr w:rsidR="00696D5D" w:rsidRPr="009556E6" w:rsidSect="004D6C0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7AF7" w14:textId="77777777" w:rsidR="00844812" w:rsidRDefault="00844812" w:rsidP="00844812">
      <w:pPr>
        <w:spacing w:after="0" w:line="240" w:lineRule="auto"/>
      </w:pPr>
      <w:r>
        <w:separator/>
      </w:r>
    </w:p>
  </w:endnote>
  <w:endnote w:type="continuationSeparator" w:id="0">
    <w:p w14:paraId="1EE1AEBD" w14:textId="77777777" w:rsidR="00844812" w:rsidRDefault="00844812" w:rsidP="0084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19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3DDC1" w14:textId="303E1F73" w:rsidR="00844812" w:rsidRDefault="00844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41C39" w14:textId="77777777" w:rsidR="00844812" w:rsidRDefault="00844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7ED7" w14:textId="77777777" w:rsidR="00844812" w:rsidRDefault="00844812" w:rsidP="00844812">
      <w:pPr>
        <w:spacing w:after="0" w:line="240" w:lineRule="auto"/>
      </w:pPr>
      <w:r>
        <w:separator/>
      </w:r>
    </w:p>
  </w:footnote>
  <w:footnote w:type="continuationSeparator" w:id="0">
    <w:p w14:paraId="667A6B7A" w14:textId="77777777" w:rsidR="00844812" w:rsidRDefault="00844812" w:rsidP="0084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D474DD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513C55"/>
    <w:multiLevelType w:val="hybridMultilevel"/>
    <w:tmpl w:val="BC6AE2DA"/>
    <w:lvl w:ilvl="0" w:tplc="B6B2680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1A7E7A"/>
    <w:multiLevelType w:val="hybridMultilevel"/>
    <w:tmpl w:val="C014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4E3E"/>
    <w:multiLevelType w:val="hybridMultilevel"/>
    <w:tmpl w:val="E216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5EC5"/>
    <w:multiLevelType w:val="hybridMultilevel"/>
    <w:tmpl w:val="4B0EADC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56081"/>
    <w:multiLevelType w:val="hybridMultilevel"/>
    <w:tmpl w:val="CF5C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F3FEE"/>
    <w:multiLevelType w:val="hybridMultilevel"/>
    <w:tmpl w:val="764236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5F5"/>
    <w:multiLevelType w:val="multilevel"/>
    <w:tmpl w:val="D6AE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0A4611C"/>
    <w:multiLevelType w:val="hybridMultilevel"/>
    <w:tmpl w:val="77543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43B99"/>
    <w:multiLevelType w:val="hybridMultilevel"/>
    <w:tmpl w:val="C9D2124E"/>
    <w:lvl w:ilvl="0" w:tplc="CB5E65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A1606"/>
    <w:multiLevelType w:val="hybridMultilevel"/>
    <w:tmpl w:val="3828E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80A41"/>
    <w:multiLevelType w:val="hybridMultilevel"/>
    <w:tmpl w:val="3A7649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BD7450"/>
    <w:multiLevelType w:val="hybridMultilevel"/>
    <w:tmpl w:val="C83C4556"/>
    <w:lvl w:ilvl="0" w:tplc="B0320FB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7449E"/>
    <w:multiLevelType w:val="hybridMultilevel"/>
    <w:tmpl w:val="B5808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95506"/>
    <w:multiLevelType w:val="hybridMultilevel"/>
    <w:tmpl w:val="253CE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2C56D2"/>
    <w:multiLevelType w:val="hybridMultilevel"/>
    <w:tmpl w:val="4DA4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0833">
    <w:abstractNumId w:val="6"/>
  </w:num>
  <w:num w:numId="2" w16cid:durableId="487330060">
    <w:abstractNumId w:val="4"/>
  </w:num>
  <w:num w:numId="3" w16cid:durableId="2121142868">
    <w:abstractNumId w:val="1"/>
  </w:num>
  <w:num w:numId="4" w16cid:durableId="1094087334">
    <w:abstractNumId w:val="7"/>
  </w:num>
  <w:num w:numId="5" w16cid:durableId="1461067231">
    <w:abstractNumId w:val="11"/>
  </w:num>
  <w:num w:numId="6" w16cid:durableId="280916666">
    <w:abstractNumId w:val="5"/>
  </w:num>
  <w:num w:numId="7" w16cid:durableId="1600722204">
    <w:abstractNumId w:val="3"/>
  </w:num>
  <w:num w:numId="8" w16cid:durableId="802817891">
    <w:abstractNumId w:val="9"/>
  </w:num>
  <w:num w:numId="9" w16cid:durableId="1371302774">
    <w:abstractNumId w:val="12"/>
  </w:num>
  <w:num w:numId="10" w16cid:durableId="992097928">
    <w:abstractNumId w:val="0"/>
  </w:num>
  <w:num w:numId="11" w16cid:durableId="1485665140">
    <w:abstractNumId w:val="14"/>
  </w:num>
  <w:num w:numId="12" w16cid:durableId="1717192686">
    <w:abstractNumId w:val="13"/>
  </w:num>
  <w:num w:numId="13" w16cid:durableId="2060811781">
    <w:abstractNumId w:val="10"/>
  </w:num>
  <w:num w:numId="14" w16cid:durableId="2127582613">
    <w:abstractNumId w:val="15"/>
  </w:num>
  <w:num w:numId="15" w16cid:durableId="1056927290">
    <w:abstractNumId w:val="8"/>
  </w:num>
  <w:num w:numId="16" w16cid:durableId="15500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56"/>
    <w:rsid w:val="00006F74"/>
    <w:rsid w:val="000077FF"/>
    <w:rsid w:val="000122E3"/>
    <w:rsid w:val="00027285"/>
    <w:rsid w:val="00046A4A"/>
    <w:rsid w:val="0005635F"/>
    <w:rsid w:val="00071204"/>
    <w:rsid w:val="00113C0E"/>
    <w:rsid w:val="00120542"/>
    <w:rsid w:val="00121059"/>
    <w:rsid w:val="0012755D"/>
    <w:rsid w:val="0014610D"/>
    <w:rsid w:val="001539F0"/>
    <w:rsid w:val="0019334B"/>
    <w:rsid w:val="001A1B20"/>
    <w:rsid w:val="001A2D1B"/>
    <w:rsid w:val="001C0FE3"/>
    <w:rsid w:val="001C4C63"/>
    <w:rsid w:val="001D52A1"/>
    <w:rsid w:val="001D723A"/>
    <w:rsid w:val="001F549F"/>
    <w:rsid w:val="00222082"/>
    <w:rsid w:val="0022352A"/>
    <w:rsid w:val="00235A70"/>
    <w:rsid w:val="002638ED"/>
    <w:rsid w:val="00270558"/>
    <w:rsid w:val="002A3599"/>
    <w:rsid w:val="002A3F4F"/>
    <w:rsid w:val="002B1C4E"/>
    <w:rsid w:val="002E4A46"/>
    <w:rsid w:val="00324CDF"/>
    <w:rsid w:val="00345DF8"/>
    <w:rsid w:val="00372489"/>
    <w:rsid w:val="0039516F"/>
    <w:rsid w:val="003A2EC3"/>
    <w:rsid w:val="00453BD7"/>
    <w:rsid w:val="004741E4"/>
    <w:rsid w:val="0047538A"/>
    <w:rsid w:val="004A01CA"/>
    <w:rsid w:val="004B0CE7"/>
    <w:rsid w:val="004B32AD"/>
    <w:rsid w:val="004C4FD8"/>
    <w:rsid w:val="004D6C08"/>
    <w:rsid w:val="004F6BB6"/>
    <w:rsid w:val="00512FE2"/>
    <w:rsid w:val="00554E51"/>
    <w:rsid w:val="0056195D"/>
    <w:rsid w:val="005932AA"/>
    <w:rsid w:val="005A3470"/>
    <w:rsid w:val="0061624E"/>
    <w:rsid w:val="006251EB"/>
    <w:rsid w:val="00675ADB"/>
    <w:rsid w:val="00696D5D"/>
    <w:rsid w:val="006A2D1D"/>
    <w:rsid w:val="006B4BDD"/>
    <w:rsid w:val="0072436F"/>
    <w:rsid w:val="00733C80"/>
    <w:rsid w:val="00747BE2"/>
    <w:rsid w:val="007B1245"/>
    <w:rsid w:val="007D3243"/>
    <w:rsid w:val="007F1DC4"/>
    <w:rsid w:val="00813305"/>
    <w:rsid w:val="00844812"/>
    <w:rsid w:val="00854512"/>
    <w:rsid w:val="008631BD"/>
    <w:rsid w:val="00863DDC"/>
    <w:rsid w:val="008B2045"/>
    <w:rsid w:val="008C1947"/>
    <w:rsid w:val="008C1AE9"/>
    <w:rsid w:val="00930E86"/>
    <w:rsid w:val="009556E6"/>
    <w:rsid w:val="0098138E"/>
    <w:rsid w:val="009B1B99"/>
    <w:rsid w:val="009C6800"/>
    <w:rsid w:val="009D198F"/>
    <w:rsid w:val="009E791D"/>
    <w:rsid w:val="00A02BDE"/>
    <w:rsid w:val="00A629E7"/>
    <w:rsid w:val="00A73962"/>
    <w:rsid w:val="00A86863"/>
    <w:rsid w:val="00AB1A8F"/>
    <w:rsid w:val="00AC638D"/>
    <w:rsid w:val="00AE72D0"/>
    <w:rsid w:val="00AF212C"/>
    <w:rsid w:val="00B34DC1"/>
    <w:rsid w:val="00B414C9"/>
    <w:rsid w:val="00B61FE8"/>
    <w:rsid w:val="00B93EFA"/>
    <w:rsid w:val="00BE55C6"/>
    <w:rsid w:val="00C1525D"/>
    <w:rsid w:val="00C51445"/>
    <w:rsid w:val="00C66C25"/>
    <w:rsid w:val="00C805A1"/>
    <w:rsid w:val="00CC79DD"/>
    <w:rsid w:val="00D0268C"/>
    <w:rsid w:val="00D07201"/>
    <w:rsid w:val="00D159EB"/>
    <w:rsid w:val="00D55226"/>
    <w:rsid w:val="00D81183"/>
    <w:rsid w:val="00DB4A2A"/>
    <w:rsid w:val="00DC3F73"/>
    <w:rsid w:val="00DD00AE"/>
    <w:rsid w:val="00E13B00"/>
    <w:rsid w:val="00E45550"/>
    <w:rsid w:val="00E5128B"/>
    <w:rsid w:val="00E615E7"/>
    <w:rsid w:val="00E64756"/>
    <w:rsid w:val="00E71EAD"/>
    <w:rsid w:val="00EB0A2C"/>
    <w:rsid w:val="00EC29B2"/>
    <w:rsid w:val="00EE1979"/>
    <w:rsid w:val="00F10293"/>
    <w:rsid w:val="00F25C79"/>
    <w:rsid w:val="00F2725F"/>
    <w:rsid w:val="00F51B8E"/>
    <w:rsid w:val="00F60C88"/>
    <w:rsid w:val="00F76DB5"/>
    <w:rsid w:val="00F97412"/>
    <w:rsid w:val="00FA77CF"/>
    <w:rsid w:val="00FC566B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7C02"/>
  <w15:docId w15:val="{883A7062-A359-4CC7-AE46-B5E4042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F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F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0F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DC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4DC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C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3C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5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1E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812"/>
  </w:style>
  <w:style w:type="paragraph" w:styleId="Footer">
    <w:name w:val="footer"/>
    <w:basedOn w:val="Normal"/>
    <w:link w:val="FooterChar"/>
    <w:uiPriority w:val="99"/>
    <w:unhideWhenUsed/>
    <w:rsid w:val="0084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12"/>
  </w:style>
  <w:style w:type="character" w:styleId="UnresolvedMention">
    <w:name w:val="Unresolved Mention"/>
    <w:basedOn w:val="DefaultParagraphFont"/>
    <w:uiPriority w:val="99"/>
    <w:semiHidden/>
    <w:unhideWhenUsed/>
    <w:rsid w:val="00F6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pp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ep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EAF8-BC84-4056-8980-5D44212F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Karanfilova</dc:creator>
  <cp:keywords/>
  <dc:description/>
  <cp:lastModifiedBy>Snezana Gjorgjieva</cp:lastModifiedBy>
  <cp:revision>6</cp:revision>
  <cp:lastPrinted>2023-11-23T08:42:00Z</cp:lastPrinted>
  <dcterms:created xsi:type="dcterms:W3CDTF">2023-11-29T11:10:00Z</dcterms:created>
  <dcterms:modified xsi:type="dcterms:W3CDTF">2023-12-01T09:37:00Z</dcterms:modified>
</cp:coreProperties>
</file>