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CC60E" w14:textId="77777777" w:rsidR="00294F4C" w:rsidRPr="00A97662" w:rsidRDefault="00C65821">
      <w:pPr>
        <w:jc w:val="center"/>
        <w:rPr>
          <w:rFonts w:ascii="StobiSerif Regular" w:hAnsi="StobiSerif Regular"/>
          <w:b/>
          <w:sz w:val="20"/>
          <w:szCs w:val="20"/>
        </w:rPr>
      </w:pPr>
      <w:r w:rsidRPr="00A97662">
        <w:rPr>
          <w:rFonts w:ascii="StobiSerif Regular" w:hAnsi="StobiSerif Regular"/>
          <w:b/>
          <w:sz w:val="20"/>
          <w:szCs w:val="20"/>
        </w:rPr>
        <w:t>П Р И Л О Г</w:t>
      </w:r>
    </w:p>
    <w:p w14:paraId="3DB6EFFC" w14:textId="77777777" w:rsidR="00294F4C" w:rsidRPr="00A97662" w:rsidRDefault="00C65821">
      <w:pPr>
        <w:jc w:val="center"/>
        <w:rPr>
          <w:rFonts w:ascii="StobiSerif Regular" w:hAnsi="StobiSerif Regular"/>
          <w:b/>
          <w:sz w:val="20"/>
          <w:szCs w:val="20"/>
        </w:rPr>
      </w:pPr>
      <w:r w:rsidRPr="00A97662">
        <w:rPr>
          <w:rFonts w:ascii="StobiSerif Regular" w:hAnsi="StobiSerif Regular"/>
          <w:b/>
          <w:sz w:val="20"/>
          <w:szCs w:val="20"/>
        </w:rPr>
        <w:t>ИЗВЕШТАЈ ЗА ПРОЦЕНКА НА ВЛИЈАНИЕТО НА РЕГУЛАТИВАТА</w:t>
      </w:r>
    </w:p>
    <w:p w14:paraId="2E217BC7" w14:textId="77777777" w:rsidR="00294F4C" w:rsidRPr="00A97662" w:rsidRDefault="00294F4C">
      <w:pPr>
        <w:rPr>
          <w:rFonts w:ascii="StobiSerif Regular" w:hAnsi="StobiSerif Regular"/>
          <w:b/>
          <w:sz w:val="20"/>
          <w:szCs w:val="20"/>
        </w:rPr>
      </w:pP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6233"/>
      </w:tblGrid>
      <w:tr w:rsidR="00294F4C" w:rsidRPr="00A97662" w14:paraId="23DB79F1" w14:textId="77777777">
        <w:trPr>
          <w:trHeight w:val="287"/>
        </w:trPr>
        <w:tc>
          <w:tcPr>
            <w:tcW w:w="3798" w:type="dxa"/>
            <w:shd w:val="clear" w:color="auto" w:fill="FBD4B4"/>
          </w:tcPr>
          <w:p w14:paraId="559643FA" w14:textId="77777777" w:rsidR="00294F4C" w:rsidRPr="00A97662" w:rsidRDefault="00C65821">
            <w:pPr>
              <w:jc w:val="center"/>
              <w:rPr>
                <w:rFonts w:ascii="StobiSerif Regular" w:hAnsi="StobiSerif Regular"/>
                <w:sz w:val="20"/>
                <w:szCs w:val="20"/>
              </w:rPr>
            </w:pPr>
            <w:r w:rsidRPr="00A97662">
              <w:rPr>
                <w:rFonts w:ascii="StobiSerif Regular" w:hAnsi="StobiSerif Regular"/>
                <w:sz w:val="20"/>
                <w:szCs w:val="20"/>
              </w:rPr>
              <w:t>Назив на министерство:</w:t>
            </w:r>
          </w:p>
        </w:tc>
        <w:tc>
          <w:tcPr>
            <w:tcW w:w="6233" w:type="dxa"/>
          </w:tcPr>
          <w:p w14:paraId="00BAC0FD" w14:textId="77777777" w:rsidR="00294F4C" w:rsidRPr="00A97662" w:rsidRDefault="00294F4C">
            <w:pPr>
              <w:rPr>
                <w:rFonts w:ascii="StobiSerif Regular" w:hAnsi="StobiSerif Regular"/>
                <w:sz w:val="20"/>
                <w:szCs w:val="20"/>
              </w:rPr>
            </w:pPr>
          </w:p>
          <w:p w14:paraId="178A645B" w14:textId="77777777" w:rsidR="00294F4C" w:rsidRPr="00A97662" w:rsidRDefault="00C65821">
            <w:pPr>
              <w:rPr>
                <w:rFonts w:ascii="StobiSerif Regular" w:hAnsi="StobiSerif Regular"/>
                <w:sz w:val="20"/>
                <w:szCs w:val="20"/>
              </w:rPr>
            </w:pPr>
            <w:r w:rsidRPr="00A97662">
              <w:rPr>
                <w:rFonts w:ascii="StobiSerif Regular" w:hAnsi="StobiSerif Regular"/>
                <w:sz w:val="20"/>
                <w:szCs w:val="20"/>
              </w:rPr>
              <w:t>Министерство за животна средина и просторно планирање</w:t>
            </w:r>
          </w:p>
          <w:p w14:paraId="3338C49D" w14:textId="77777777" w:rsidR="00294F4C" w:rsidRPr="00A97662" w:rsidRDefault="00294F4C">
            <w:pPr>
              <w:rPr>
                <w:rFonts w:ascii="StobiSerif Regular" w:hAnsi="StobiSerif Regular"/>
                <w:sz w:val="20"/>
                <w:szCs w:val="20"/>
              </w:rPr>
            </w:pPr>
          </w:p>
        </w:tc>
      </w:tr>
      <w:tr w:rsidR="00294F4C" w:rsidRPr="00A97662" w14:paraId="7E7B1E91" w14:textId="77777777">
        <w:trPr>
          <w:trHeight w:val="1304"/>
        </w:trPr>
        <w:tc>
          <w:tcPr>
            <w:tcW w:w="3798" w:type="dxa"/>
            <w:shd w:val="clear" w:color="auto" w:fill="FBD4B4"/>
          </w:tcPr>
          <w:p w14:paraId="35E1C58A" w14:textId="77777777" w:rsidR="00294F4C" w:rsidRPr="00A97662" w:rsidRDefault="00C65821">
            <w:pPr>
              <w:jc w:val="center"/>
              <w:rPr>
                <w:rFonts w:ascii="StobiSerif Regular" w:hAnsi="StobiSerif Regular"/>
                <w:sz w:val="20"/>
                <w:szCs w:val="20"/>
              </w:rPr>
            </w:pPr>
            <w:r w:rsidRPr="00A97662">
              <w:rPr>
                <w:rFonts w:ascii="StobiSerif Regular" w:hAnsi="StobiSerif Regular"/>
                <w:sz w:val="20"/>
                <w:szCs w:val="20"/>
              </w:rPr>
              <w:t>Назив на предлогот на закон:</w:t>
            </w:r>
          </w:p>
        </w:tc>
        <w:tc>
          <w:tcPr>
            <w:tcW w:w="6233" w:type="dxa"/>
          </w:tcPr>
          <w:p w14:paraId="31641D0E" w14:textId="77777777" w:rsidR="00294F4C" w:rsidRPr="00A97662" w:rsidRDefault="00294F4C">
            <w:pPr>
              <w:rPr>
                <w:rFonts w:ascii="StobiSerif Regular" w:hAnsi="StobiSerif Regular"/>
                <w:sz w:val="20"/>
                <w:szCs w:val="20"/>
              </w:rPr>
            </w:pPr>
          </w:p>
          <w:p w14:paraId="68BB830A" w14:textId="77777777" w:rsidR="00294F4C" w:rsidRPr="00A97662" w:rsidRDefault="00C65821">
            <w:pPr>
              <w:rPr>
                <w:rFonts w:ascii="StobiSerif Regular" w:hAnsi="StobiSerif Regular"/>
                <w:sz w:val="20"/>
                <w:szCs w:val="20"/>
              </w:rPr>
            </w:pPr>
            <w:r w:rsidRPr="00A97662">
              <w:rPr>
                <w:rFonts w:ascii="StobiSerif Regular" w:hAnsi="StobiSerif Regular"/>
                <w:sz w:val="20"/>
                <w:szCs w:val="20"/>
              </w:rPr>
              <w:t>Нацрт на Закон за прогласување на Студенчишко Блато за парк на природата</w:t>
            </w:r>
          </w:p>
          <w:p w14:paraId="7C9F187B" w14:textId="77777777" w:rsidR="00294F4C" w:rsidRPr="00A97662" w:rsidRDefault="00294F4C">
            <w:pPr>
              <w:rPr>
                <w:rFonts w:ascii="StobiSerif Regular" w:hAnsi="StobiSerif Regular"/>
                <w:sz w:val="20"/>
                <w:szCs w:val="20"/>
              </w:rPr>
            </w:pPr>
          </w:p>
        </w:tc>
      </w:tr>
      <w:tr w:rsidR="00294F4C" w:rsidRPr="00A97662" w14:paraId="5602CAA3" w14:textId="77777777">
        <w:trPr>
          <w:trHeight w:val="435"/>
        </w:trPr>
        <w:tc>
          <w:tcPr>
            <w:tcW w:w="3798" w:type="dxa"/>
            <w:shd w:val="clear" w:color="auto" w:fill="FBD4B4"/>
          </w:tcPr>
          <w:p w14:paraId="5450927E" w14:textId="77777777" w:rsidR="00294F4C" w:rsidRPr="00A97662" w:rsidRDefault="00C65821">
            <w:pPr>
              <w:jc w:val="center"/>
              <w:rPr>
                <w:rFonts w:ascii="StobiSerif Regular" w:hAnsi="StobiSerif Regular"/>
                <w:sz w:val="20"/>
                <w:szCs w:val="20"/>
              </w:rPr>
            </w:pPr>
            <w:r w:rsidRPr="00A97662">
              <w:rPr>
                <w:rFonts w:ascii="StobiSerif Regular" w:hAnsi="StobiSerif Regular"/>
                <w:sz w:val="20"/>
                <w:szCs w:val="20"/>
              </w:rPr>
              <w:t>Одговорно лице и контакт информации:</w:t>
            </w:r>
          </w:p>
        </w:tc>
        <w:tc>
          <w:tcPr>
            <w:tcW w:w="6233" w:type="dxa"/>
          </w:tcPr>
          <w:p w14:paraId="3210C251" w14:textId="6DDD11D1" w:rsidR="00294F4C" w:rsidRPr="00A97662" w:rsidRDefault="00C65821">
            <w:pPr>
              <w:tabs>
                <w:tab w:val="left" w:pos="4508"/>
              </w:tabs>
              <w:rPr>
                <w:rFonts w:ascii="StobiSerif Regular" w:eastAsia="Arial" w:hAnsi="StobiSerif Regular" w:cs="Arial"/>
                <w:sz w:val="20"/>
                <w:szCs w:val="20"/>
              </w:rPr>
            </w:pPr>
            <w:r w:rsidRPr="00A97662">
              <w:rPr>
                <w:rFonts w:ascii="StobiSerif Regular" w:eastAsia="Arial" w:hAnsi="StobiSerif Regular" w:cs="Arial"/>
                <w:sz w:val="20"/>
                <w:szCs w:val="20"/>
              </w:rPr>
              <w:t>Билјана Тешева Ѓоргиевска, Раководител на сектор</w:t>
            </w:r>
          </w:p>
          <w:p w14:paraId="47FB6F66" w14:textId="77777777" w:rsidR="00294F4C" w:rsidRPr="00A97662" w:rsidRDefault="00C65821">
            <w:pPr>
              <w:tabs>
                <w:tab w:val="left" w:pos="4508"/>
              </w:tabs>
              <w:rPr>
                <w:rFonts w:ascii="StobiSerif Regular" w:eastAsia="Arial" w:hAnsi="StobiSerif Regular" w:cs="Arial"/>
                <w:sz w:val="20"/>
                <w:szCs w:val="20"/>
              </w:rPr>
            </w:pPr>
            <w:r w:rsidRPr="00A97662">
              <w:rPr>
                <w:rFonts w:ascii="StobiSerif Regular" w:eastAsia="Arial" w:hAnsi="StobiSerif Regular" w:cs="Arial"/>
                <w:sz w:val="20"/>
                <w:szCs w:val="20"/>
              </w:rPr>
              <w:t>Кузман Куновски, Раководител на оделение</w:t>
            </w:r>
          </w:p>
          <w:p w14:paraId="13ED6AF5" w14:textId="77777777" w:rsidR="00294F4C" w:rsidRPr="00A97662" w:rsidRDefault="00C65821">
            <w:pPr>
              <w:tabs>
                <w:tab w:val="left" w:pos="4508"/>
              </w:tabs>
              <w:rPr>
                <w:rFonts w:ascii="StobiSerif Regular" w:eastAsia="Arial" w:hAnsi="StobiSerif Regular" w:cs="Arial"/>
                <w:sz w:val="20"/>
                <w:szCs w:val="20"/>
              </w:rPr>
            </w:pPr>
            <w:r w:rsidRPr="00A97662">
              <w:rPr>
                <w:rFonts w:ascii="StobiSerif Regular" w:eastAsia="Arial" w:hAnsi="StobiSerif Regular" w:cs="Arial"/>
                <w:sz w:val="20"/>
                <w:szCs w:val="20"/>
              </w:rPr>
              <w:t>Стевче Дечев, помлад соработник</w:t>
            </w:r>
          </w:p>
          <w:p w14:paraId="162CF6BF" w14:textId="77777777" w:rsidR="00294F4C" w:rsidRPr="00A97662" w:rsidRDefault="00294F4C">
            <w:pPr>
              <w:tabs>
                <w:tab w:val="left" w:pos="4508"/>
              </w:tabs>
              <w:rPr>
                <w:rFonts w:ascii="StobiSerif Regular" w:hAnsi="StobiSerif Regular"/>
                <w:sz w:val="20"/>
                <w:szCs w:val="20"/>
              </w:rPr>
            </w:pPr>
          </w:p>
        </w:tc>
      </w:tr>
      <w:tr w:rsidR="00294F4C" w:rsidRPr="00A97662" w14:paraId="6D4D4014" w14:textId="77777777">
        <w:trPr>
          <w:trHeight w:val="458"/>
        </w:trPr>
        <w:tc>
          <w:tcPr>
            <w:tcW w:w="3798" w:type="dxa"/>
            <w:shd w:val="clear" w:color="auto" w:fill="FBD4B4"/>
          </w:tcPr>
          <w:p w14:paraId="4424B378" w14:textId="77777777" w:rsidR="00294F4C" w:rsidRPr="00A97662" w:rsidRDefault="00294F4C">
            <w:pPr>
              <w:jc w:val="center"/>
              <w:rPr>
                <w:rFonts w:ascii="StobiSerif Regular" w:hAnsi="StobiSerif Regular"/>
                <w:sz w:val="20"/>
                <w:szCs w:val="20"/>
              </w:rPr>
            </w:pPr>
          </w:p>
          <w:p w14:paraId="4F05DDC8" w14:textId="77777777" w:rsidR="00294F4C" w:rsidRPr="00A97662" w:rsidRDefault="00C65821">
            <w:pPr>
              <w:jc w:val="center"/>
              <w:rPr>
                <w:rFonts w:ascii="StobiSerif Regular" w:hAnsi="StobiSerif Regular"/>
                <w:sz w:val="20"/>
                <w:szCs w:val="20"/>
                <w:highlight w:val="yellow"/>
              </w:rPr>
            </w:pPr>
            <w:r w:rsidRPr="00A97662">
              <w:rPr>
                <w:rFonts w:ascii="StobiSerif Regular" w:hAnsi="StobiSerif Regular"/>
                <w:sz w:val="20"/>
                <w:szCs w:val="20"/>
              </w:rPr>
              <w:t>Вид на Извештај:</w:t>
            </w:r>
          </w:p>
        </w:tc>
        <w:tc>
          <w:tcPr>
            <w:tcW w:w="6233" w:type="dxa"/>
          </w:tcPr>
          <w:p w14:paraId="2F1A1DAB" w14:textId="77777777" w:rsidR="00294F4C" w:rsidRPr="00A97662" w:rsidRDefault="00C65821">
            <w:pPr>
              <w:pStyle w:val="ListParagraph1"/>
              <w:spacing w:after="0" w:line="240" w:lineRule="auto"/>
              <w:ind w:left="23"/>
              <w:rPr>
                <w:rFonts w:ascii="StobiSerif Regular" w:hAnsi="StobiSerif Regular"/>
                <w:sz w:val="20"/>
                <w:szCs w:val="20"/>
              </w:rPr>
            </w:pPr>
            <w:r w:rsidRPr="00A97662">
              <w:rPr>
                <w:rFonts w:ascii="StobiSerif Regular" w:hAnsi="StobiSerif Regular"/>
                <w:sz w:val="20"/>
                <w:szCs w:val="20"/>
              </w:rPr>
              <w:fldChar w:fldCharType="begin">
                <w:ffData>
                  <w:name w:val="Check11"/>
                  <w:enabled/>
                  <w:calcOnExit w:val="0"/>
                  <w:checkBox>
                    <w:sizeAuto/>
                    <w:default w:val="1"/>
                    <w:checked/>
                  </w:checkBox>
                </w:ffData>
              </w:fldChar>
            </w:r>
            <w:bookmarkStart w:id="0" w:name="Check11"/>
            <w:r w:rsidRPr="00A97662">
              <w:rPr>
                <w:rFonts w:ascii="StobiSerif Regular" w:hAnsi="StobiSerif Regular"/>
                <w:sz w:val="20"/>
                <w:szCs w:val="20"/>
              </w:rPr>
              <w:instrText xml:space="preserve"> FORMCHECKBOX </w:instrText>
            </w:r>
            <w:r w:rsidR="00041055">
              <w:rPr>
                <w:rFonts w:ascii="StobiSerif Regular" w:hAnsi="StobiSerif Regular"/>
                <w:sz w:val="20"/>
                <w:szCs w:val="20"/>
              </w:rPr>
            </w:r>
            <w:r w:rsidR="00041055">
              <w:rPr>
                <w:rFonts w:ascii="StobiSerif Regular" w:hAnsi="StobiSerif Regular"/>
                <w:sz w:val="20"/>
                <w:szCs w:val="20"/>
              </w:rPr>
              <w:fldChar w:fldCharType="separate"/>
            </w:r>
            <w:r w:rsidRPr="00A97662">
              <w:rPr>
                <w:rFonts w:ascii="StobiSerif Regular" w:hAnsi="StobiSerif Regular"/>
                <w:sz w:val="20"/>
                <w:szCs w:val="20"/>
              </w:rPr>
              <w:fldChar w:fldCharType="end"/>
            </w:r>
            <w:bookmarkEnd w:id="0"/>
            <w:r w:rsidRPr="00A97662">
              <w:rPr>
                <w:rFonts w:ascii="StobiSerif Regular" w:hAnsi="StobiSerif Regular"/>
                <w:sz w:val="20"/>
                <w:szCs w:val="20"/>
              </w:rPr>
              <w:t>Нацрт</w:t>
            </w:r>
          </w:p>
          <w:p w14:paraId="17F10510" w14:textId="77777777" w:rsidR="00294F4C" w:rsidRPr="00A97662" w:rsidRDefault="00294F4C">
            <w:pPr>
              <w:pStyle w:val="ListParagraph1"/>
              <w:spacing w:after="0" w:line="240" w:lineRule="auto"/>
              <w:ind w:left="23"/>
              <w:rPr>
                <w:rFonts w:ascii="StobiSerif Regular" w:hAnsi="StobiSerif Regular"/>
                <w:sz w:val="20"/>
                <w:szCs w:val="20"/>
              </w:rPr>
            </w:pPr>
          </w:p>
          <w:p w14:paraId="145BE56C" w14:textId="77777777" w:rsidR="00294F4C" w:rsidRPr="00A97662" w:rsidRDefault="00C65821">
            <w:pPr>
              <w:pStyle w:val="ListParagraph1"/>
              <w:spacing w:after="0" w:line="240" w:lineRule="auto"/>
              <w:ind w:left="23"/>
              <w:rPr>
                <w:rFonts w:ascii="StobiSerif Regular" w:hAnsi="StobiSerif Regular"/>
                <w:sz w:val="20"/>
                <w:szCs w:val="20"/>
              </w:rPr>
            </w:pPr>
            <w:r w:rsidRPr="00A97662">
              <w:rPr>
                <w:rFonts w:ascii="StobiSerif Regular" w:hAnsi="StobiSerif Regular"/>
                <w:sz w:val="20"/>
                <w:szCs w:val="20"/>
              </w:rPr>
              <w:fldChar w:fldCharType="begin">
                <w:ffData>
                  <w:name w:val="Check12"/>
                  <w:enabled/>
                  <w:calcOnExit w:val="0"/>
                  <w:checkBox>
                    <w:sizeAuto/>
                    <w:default w:val="0"/>
                    <w:checked w:val="0"/>
                  </w:checkBox>
                </w:ffData>
              </w:fldChar>
            </w:r>
            <w:bookmarkStart w:id="1" w:name="Check12"/>
            <w:r w:rsidRPr="00A97662">
              <w:rPr>
                <w:rFonts w:ascii="StobiSerif Regular" w:hAnsi="StobiSerif Regular"/>
                <w:sz w:val="20"/>
                <w:szCs w:val="20"/>
              </w:rPr>
              <w:instrText xml:space="preserve"> FORMCHECKBOX </w:instrText>
            </w:r>
            <w:r w:rsidR="00041055">
              <w:rPr>
                <w:rFonts w:ascii="StobiSerif Regular" w:hAnsi="StobiSerif Regular"/>
                <w:sz w:val="20"/>
                <w:szCs w:val="20"/>
              </w:rPr>
            </w:r>
            <w:r w:rsidR="00041055">
              <w:rPr>
                <w:rFonts w:ascii="StobiSerif Regular" w:hAnsi="StobiSerif Regular"/>
                <w:sz w:val="20"/>
                <w:szCs w:val="20"/>
              </w:rPr>
              <w:fldChar w:fldCharType="separate"/>
            </w:r>
            <w:r w:rsidRPr="00A97662">
              <w:rPr>
                <w:rFonts w:ascii="StobiSerif Regular" w:hAnsi="StobiSerif Regular"/>
                <w:sz w:val="20"/>
                <w:szCs w:val="20"/>
              </w:rPr>
              <w:fldChar w:fldCharType="end"/>
            </w:r>
            <w:bookmarkEnd w:id="1"/>
            <w:r w:rsidRPr="00A97662">
              <w:rPr>
                <w:rFonts w:ascii="StobiSerif Regular" w:hAnsi="StobiSerif Regular"/>
                <w:sz w:val="20"/>
                <w:szCs w:val="20"/>
              </w:rPr>
              <w:t xml:space="preserve">Предлог </w:t>
            </w:r>
          </w:p>
          <w:p w14:paraId="247D12F6" w14:textId="77777777" w:rsidR="00294F4C" w:rsidRPr="00A97662" w:rsidRDefault="00294F4C">
            <w:pPr>
              <w:pStyle w:val="ListParagraph1"/>
              <w:spacing w:after="0" w:line="240" w:lineRule="auto"/>
              <w:ind w:left="23"/>
              <w:rPr>
                <w:rFonts w:ascii="StobiSerif Regular" w:hAnsi="StobiSerif Regular"/>
                <w:sz w:val="20"/>
                <w:szCs w:val="20"/>
              </w:rPr>
            </w:pPr>
          </w:p>
        </w:tc>
      </w:tr>
      <w:tr w:rsidR="00294F4C" w:rsidRPr="00A97662" w14:paraId="7EB5C7F1" w14:textId="77777777">
        <w:trPr>
          <w:trHeight w:val="1243"/>
        </w:trPr>
        <w:tc>
          <w:tcPr>
            <w:tcW w:w="3798" w:type="dxa"/>
            <w:shd w:val="clear" w:color="auto" w:fill="FBD4B4"/>
          </w:tcPr>
          <w:p w14:paraId="47A041DE" w14:textId="77777777" w:rsidR="00294F4C" w:rsidRPr="00A97662" w:rsidRDefault="00294F4C">
            <w:pPr>
              <w:jc w:val="center"/>
              <w:rPr>
                <w:rFonts w:ascii="StobiSerif Regular" w:hAnsi="StobiSerif Regular"/>
                <w:sz w:val="20"/>
                <w:szCs w:val="20"/>
              </w:rPr>
            </w:pPr>
          </w:p>
          <w:p w14:paraId="6A0BAC33" w14:textId="77777777" w:rsidR="00294F4C" w:rsidRPr="00A97662" w:rsidRDefault="00294F4C">
            <w:pPr>
              <w:jc w:val="center"/>
              <w:rPr>
                <w:rFonts w:ascii="StobiSerif Regular" w:hAnsi="StobiSerif Regular"/>
                <w:sz w:val="20"/>
                <w:szCs w:val="20"/>
              </w:rPr>
            </w:pPr>
          </w:p>
          <w:p w14:paraId="5CDA1677" w14:textId="77777777" w:rsidR="00294F4C" w:rsidRPr="00A97662" w:rsidRDefault="00C65821">
            <w:pPr>
              <w:jc w:val="center"/>
              <w:rPr>
                <w:rFonts w:ascii="StobiSerif Regular" w:hAnsi="StobiSerif Regular"/>
                <w:sz w:val="20"/>
                <w:szCs w:val="20"/>
              </w:rPr>
            </w:pPr>
            <w:r w:rsidRPr="00A97662">
              <w:rPr>
                <w:rFonts w:ascii="StobiSerif Regular" w:hAnsi="StobiSerif Regular"/>
                <w:sz w:val="20"/>
                <w:szCs w:val="20"/>
              </w:rPr>
              <w:t>Обврската за подготовка на предлогот на закон произлегува од:</w:t>
            </w:r>
          </w:p>
        </w:tc>
        <w:tc>
          <w:tcPr>
            <w:tcW w:w="6233" w:type="dxa"/>
          </w:tcPr>
          <w:p w14:paraId="359CA953" w14:textId="77777777" w:rsidR="00294F4C" w:rsidRPr="00A97662" w:rsidRDefault="00C65821">
            <w:pPr>
              <w:pStyle w:val="ListParagraph1"/>
              <w:spacing w:after="0" w:line="240" w:lineRule="auto"/>
              <w:ind w:left="23"/>
              <w:rPr>
                <w:rFonts w:ascii="StobiSerif Regular" w:hAnsi="StobiSerif Regular"/>
                <w:sz w:val="20"/>
                <w:szCs w:val="20"/>
              </w:rPr>
            </w:pPr>
            <w:r w:rsidRPr="00A97662">
              <w:rPr>
                <w:rFonts w:ascii="StobiSerif Regular" w:hAnsi="StobiSerif Regular"/>
                <w:sz w:val="20"/>
                <w:szCs w:val="20"/>
              </w:rPr>
              <w:fldChar w:fldCharType="begin">
                <w:ffData>
                  <w:name w:val="Check13"/>
                  <w:enabled/>
                  <w:calcOnExit w:val="0"/>
                  <w:checkBox>
                    <w:sizeAuto/>
                    <w:default w:val="0"/>
                    <w:checked w:val="0"/>
                  </w:checkBox>
                </w:ffData>
              </w:fldChar>
            </w:r>
            <w:bookmarkStart w:id="2" w:name="Check13"/>
            <w:r w:rsidRPr="00A97662">
              <w:rPr>
                <w:rFonts w:ascii="StobiSerif Regular" w:hAnsi="StobiSerif Regular"/>
                <w:sz w:val="20"/>
                <w:szCs w:val="20"/>
              </w:rPr>
              <w:instrText xml:space="preserve"> FORMCHECKBOX </w:instrText>
            </w:r>
            <w:r w:rsidR="00041055">
              <w:rPr>
                <w:rFonts w:ascii="StobiSerif Regular" w:hAnsi="StobiSerif Regular"/>
                <w:sz w:val="20"/>
                <w:szCs w:val="20"/>
              </w:rPr>
            </w:r>
            <w:r w:rsidR="00041055">
              <w:rPr>
                <w:rFonts w:ascii="StobiSerif Regular" w:hAnsi="StobiSerif Regular"/>
                <w:sz w:val="20"/>
                <w:szCs w:val="20"/>
              </w:rPr>
              <w:fldChar w:fldCharType="separate"/>
            </w:r>
            <w:r w:rsidRPr="00A97662">
              <w:rPr>
                <w:rFonts w:ascii="StobiSerif Regular" w:hAnsi="StobiSerif Regular"/>
                <w:sz w:val="20"/>
                <w:szCs w:val="20"/>
              </w:rPr>
              <w:fldChar w:fldCharType="end"/>
            </w:r>
            <w:bookmarkEnd w:id="2"/>
            <w:r w:rsidRPr="00A97662">
              <w:rPr>
                <w:rFonts w:ascii="StobiSerif Regular" w:hAnsi="StobiSerif Regular"/>
                <w:sz w:val="20"/>
                <w:szCs w:val="20"/>
              </w:rPr>
              <w:t xml:space="preserve"> Годишна програма за работа на Владата на Република Северна Македонија</w:t>
            </w:r>
          </w:p>
          <w:p w14:paraId="5618A3AD" w14:textId="77777777" w:rsidR="00294F4C" w:rsidRPr="00A97662" w:rsidRDefault="00C65821">
            <w:pPr>
              <w:pStyle w:val="ListParagraph1"/>
              <w:spacing w:after="0" w:line="240" w:lineRule="auto"/>
              <w:ind w:left="23"/>
              <w:rPr>
                <w:rFonts w:ascii="StobiSerif Regular" w:hAnsi="StobiSerif Regular"/>
                <w:sz w:val="20"/>
                <w:szCs w:val="20"/>
              </w:rPr>
            </w:pPr>
            <w:r w:rsidRPr="00A97662">
              <w:rPr>
                <w:rFonts w:ascii="StobiSerif Regular" w:hAnsi="StobiSerif Regular"/>
                <w:sz w:val="20"/>
                <w:szCs w:val="20"/>
              </w:rPr>
              <w:fldChar w:fldCharType="begin">
                <w:ffData>
                  <w:name w:val="Check14"/>
                  <w:enabled/>
                  <w:calcOnExit w:val="0"/>
                  <w:checkBox>
                    <w:sizeAuto/>
                    <w:default w:val="0"/>
                    <w:checked w:val="0"/>
                  </w:checkBox>
                </w:ffData>
              </w:fldChar>
            </w:r>
            <w:bookmarkStart w:id="3" w:name="Check14"/>
            <w:r w:rsidRPr="00A97662">
              <w:rPr>
                <w:rFonts w:ascii="StobiSerif Regular" w:hAnsi="StobiSerif Regular"/>
                <w:sz w:val="20"/>
                <w:szCs w:val="20"/>
              </w:rPr>
              <w:instrText xml:space="preserve"> FORMCHECKBOX </w:instrText>
            </w:r>
            <w:r w:rsidR="00041055">
              <w:rPr>
                <w:rFonts w:ascii="StobiSerif Regular" w:hAnsi="StobiSerif Regular"/>
                <w:sz w:val="20"/>
                <w:szCs w:val="20"/>
              </w:rPr>
            </w:r>
            <w:r w:rsidR="00041055">
              <w:rPr>
                <w:rFonts w:ascii="StobiSerif Regular" w:hAnsi="StobiSerif Regular"/>
                <w:sz w:val="20"/>
                <w:szCs w:val="20"/>
              </w:rPr>
              <w:fldChar w:fldCharType="separate"/>
            </w:r>
            <w:r w:rsidRPr="00A97662">
              <w:rPr>
                <w:rFonts w:ascii="StobiSerif Regular" w:hAnsi="StobiSerif Regular"/>
                <w:sz w:val="20"/>
                <w:szCs w:val="20"/>
              </w:rPr>
              <w:fldChar w:fldCharType="end"/>
            </w:r>
            <w:bookmarkEnd w:id="3"/>
            <w:r w:rsidRPr="00A97662">
              <w:rPr>
                <w:rFonts w:ascii="StobiSerif Regular" w:hAnsi="StobiSerif Regular"/>
                <w:sz w:val="20"/>
                <w:szCs w:val="20"/>
              </w:rPr>
              <w:t xml:space="preserve"> НПАА</w:t>
            </w:r>
          </w:p>
          <w:p w14:paraId="0A4C0B7A" w14:textId="77777777" w:rsidR="00294F4C" w:rsidRPr="00A97662" w:rsidRDefault="00C65821">
            <w:pPr>
              <w:pStyle w:val="ListParagraph1"/>
              <w:spacing w:after="0" w:line="240" w:lineRule="auto"/>
              <w:ind w:left="23"/>
              <w:rPr>
                <w:rFonts w:ascii="StobiSerif Regular" w:hAnsi="StobiSerif Regular"/>
                <w:sz w:val="20"/>
                <w:szCs w:val="20"/>
              </w:rPr>
            </w:pPr>
            <w:r w:rsidRPr="00A97662">
              <w:rPr>
                <w:rFonts w:ascii="StobiSerif Regular" w:hAnsi="StobiSerif Regular"/>
                <w:sz w:val="20"/>
                <w:szCs w:val="20"/>
              </w:rPr>
              <w:fldChar w:fldCharType="begin">
                <w:ffData>
                  <w:name w:val="Check16"/>
                  <w:enabled/>
                  <w:calcOnExit w:val="0"/>
                  <w:checkBox>
                    <w:sizeAuto/>
                    <w:default w:val="1"/>
                    <w:checked/>
                  </w:checkBox>
                </w:ffData>
              </w:fldChar>
            </w:r>
            <w:bookmarkStart w:id="4" w:name="Check16"/>
            <w:r w:rsidRPr="00A97662">
              <w:rPr>
                <w:rFonts w:ascii="StobiSerif Regular" w:hAnsi="StobiSerif Regular"/>
                <w:sz w:val="20"/>
                <w:szCs w:val="20"/>
              </w:rPr>
              <w:instrText xml:space="preserve"> FORMCHECKBOX </w:instrText>
            </w:r>
            <w:r w:rsidR="00041055">
              <w:rPr>
                <w:rFonts w:ascii="StobiSerif Regular" w:hAnsi="StobiSerif Regular"/>
                <w:sz w:val="20"/>
                <w:szCs w:val="20"/>
              </w:rPr>
            </w:r>
            <w:r w:rsidR="00041055">
              <w:rPr>
                <w:rFonts w:ascii="StobiSerif Regular" w:hAnsi="StobiSerif Regular"/>
                <w:sz w:val="20"/>
                <w:szCs w:val="20"/>
              </w:rPr>
              <w:fldChar w:fldCharType="separate"/>
            </w:r>
            <w:r w:rsidRPr="00A97662">
              <w:rPr>
                <w:rFonts w:ascii="StobiSerif Regular" w:hAnsi="StobiSerif Regular"/>
                <w:sz w:val="20"/>
                <w:szCs w:val="20"/>
              </w:rPr>
              <w:fldChar w:fldCharType="end"/>
            </w:r>
            <w:bookmarkEnd w:id="4"/>
            <w:r w:rsidRPr="00A97662">
              <w:rPr>
                <w:rFonts w:ascii="StobiSerif Regular" w:hAnsi="StobiSerif Regular"/>
                <w:sz w:val="20"/>
                <w:szCs w:val="20"/>
              </w:rPr>
              <w:t xml:space="preserve"> Заклучок на Владата на Република Северна Македонија</w:t>
            </w:r>
          </w:p>
          <w:p w14:paraId="226102D1" w14:textId="77777777" w:rsidR="00294F4C" w:rsidRPr="00A97662" w:rsidRDefault="00C65821">
            <w:pPr>
              <w:pStyle w:val="ListParagraph1"/>
              <w:spacing w:after="0" w:line="240" w:lineRule="auto"/>
              <w:ind w:left="23"/>
              <w:rPr>
                <w:rFonts w:ascii="StobiSerif Regular" w:hAnsi="StobiSerif Regular"/>
                <w:sz w:val="20"/>
                <w:szCs w:val="20"/>
              </w:rPr>
            </w:pPr>
            <w:r w:rsidRPr="00A97662">
              <w:rPr>
                <w:rFonts w:ascii="StobiSerif Regular" w:hAnsi="StobiSerif Regular"/>
                <w:sz w:val="20"/>
                <w:szCs w:val="20"/>
              </w:rPr>
              <w:fldChar w:fldCharType="begin">
                <w:ffData>
                  <w:name w:val="Check15"/>
                  <w:enabled/>
                  <w:calcOnExit w:val="0"/>
                  <w:checkBox>
                    <w:sizeAuto/>
                    <w:default w:val="0"/>
                    <w:checked w:val="0"/>
                  </w:checkBox>
                </w:ffData>
              </w:fldChar>
            </w:r>
            <w:bookmarkStart w:id="5" w:name="Check15"/>
            <w:r w:rsidRPr="00A97662">
              <w:rPr>
                <w:rFonts w:ascii="StobiSerif Regular" w:hAnsi="StobiSerif Regular"/>
                <w:sz w:val="20"/>
                <w:szCs w:val="20"/>
              </w:rPr>
              <w:instrText xml:space="preserve"> FORMCHECKBOX </w:instrText>
            </w:r>
            <w:r w:rsidR="00041055">
              <w:rPr>
                <w:rFonts w:ascii="StobiSerif Regular" w:hAnsi="StobiSerif Regular"/>
                <w:sz w:val="20"/>
                <w:szCs w:val="20"/>
              </w:rPr>
            </w:r>
            <w:r w:rsidR="00041055">
              <w:rPr>
                <w:rFonts w:ascii="StobiSerif Regular" w:hAnsi="StobiSerif Regular"/>
                <w:sz w:val="20"/>
                <w:szCs w:val="20"/>
              </w:rPr>
              <w:fldChar w:fldCharType="separate"/>
            </w:r>
            <w:r w:rsidRPr="00A97662">
              <w:rPr>
                <w:rFonts w:ascii="StobiSerif Regular" w:hAnsi="StobiSerif Regular"/>
                <w:sz w:val="20"/>
                <w:szCs w:val="20"/>
              </w:rPr>
              <w:fldChar w:fldCharType="end"/>
            </w:r>
            <w:bookmarkEnd w:id="5"/>
            <w:r w:rsidRPr="00A97662">
              <w:rPr>
                <w:rFonts w:ascii="StobiSerif Regular" w:hAnsi="StobiSerif Regular"/>
                <w:sz w:val="20"/>
                <w:szCs w:val="20"/>
              </w:rPr>
              <w:t xml:space="preserve"> Друго </w:t>
            </w:r>
          </w:p>
        </w:tc>
      </w:tr>
      <w:tr w:rsidR="00294F4C" w:rsidRPr="00A97662" w14:paraId="5B2327BA" w14:textId="77777777">
        <w:trPr>
          <w:trHeight w:val="634"/>
        </w:trPr>
        <w:tc>
          <w:tcPr>
            <w:tcW w:w="3798" w:type="dxa"/>
            <w:shd w:val="clear" w:color="auto" w:fill="FBD4B4"/>
          </w:tcPr>
          <w:p w14:paraId="1EC45559" w14:textId="77777777" w:rsidR="00294F4C" w:rsidRPr="00A97662" w:rsidRDefault="00C65821">
            <w:pPr>
              <w:jc w:val="center"/>
              <w:rPr>
                <w:rFonts w:ascii="StobiSerif Regular" w:hAnsi="StobiSerif Regular"/>
                <w:sz w:val="20"/>
                <w:szCs w:val="20"/>
              </w:rPr>
            </w:pPr>
            <w:r w:rsidRPr="00A97662">
              <w:rPr>
                <w:rFonts w:ascii="StobiSerif Regular" w:hAnsi="StobiSerif Regular"/>
                <w:sz w:val="20"/>
                <w:szCs w:val="20"/>
              </w:rPr>
              <w:t>Поврзаност со Директивите на ЕУ:</w:t>
            </w:r>
          </w:p>
        </w:tc>
        <w:tc>
          <w:tcPr>
            <w:tcW w:w="6233" w:type="dxa"/>
          </w:tcPr>
          <w:p w14:paraId="6D0B0747" w14:textId="77777777" w:rsidR="00294F4C" w:rsidRPr="00A97662" w:rsidRDefault="00C65821">
            <w:pPr>
              <w:pStyle w:val="ListParagraph1"/>
              <w:ind w:left="23"/>
              <w:rPr>
                <w:rFonts w:ascii="StobiSerif Regular" w:hAnsi="StobiSerif Regular"/>
                <w:sz w:val="20"/>
                <w:szCs w:val="20"/>
              </w:rPr>
            </w:pPr>
            <w:r w:rsidRPr="00A97662">
              <w:rPr>
                <w:rFonts w:ascii="StobiSerif Regular" w:hAnsi="StobiSerif Regular"/>
                <w:sz w:val="20"/>
                <w:szCs w:val="20"/>
              </w:rPr>
              <w:t>/</w:t>
            </w:r>
          </w:p>
        </w:tc>
      </w:tr>
      <w:tr w:rsidR="00294F4C" w:rsidRPr="00A97662" w14:paraId="7B030B3C" w14:textId="77777777">
        <w:trPr>
          <w:trHeight w:val="1228"/>
        </w:trPr>
        <w:tc>
          <w:tcPr>
            <w:tcW w:w="3798" w:type="dxa"/>
            <w:shd w:val="clear" w:color="auto" w:fill="FBD4B4"/>
          </w:tcPr>
          <w:p w14:paraId="6EB7EB00" w14:textId="77777777" w:rsidR="00294F4C" w:rsidRPr="00A97662" w:rsidRDefault="00C65821">
            <w:pPr>
              <w:jc w:val="center"/>
              <w:rPr>
                <w:rFonts w:ascii="StobiSerif Regular" w:hAnsi="StobiSerif Regular"/>
                <w:sz w:val="20"/>
                <w:szCs w:val="20"/>
              </w:rPr>
            </w:pPr>
            <w:r w:rsidRPr="00A97662">
              <w:rPr>
                <w:rFonts w:ascii="StobiSerif Regular" w:hAnsi="StobiSerif Regular"/>
                <w:sz w:val="20"/>
                <w:szCs w:val="20"/>
              </w:rPr>
              <w:t>Дали нацрт извештајот содржи информации согласно прописите кои се однесуваат на класифицираните информации:</w:t>
            </w:r>
          </w:p>
        </w:tc>
        <w:tc>
          <w:tcPr>
            <w:tcW w:w="6233" w:type="dxa"/>
          </w:tcPr>
          <w:p w14:paraId="20BF5670" w14:textId="77777777" w:rsidR="00294F4C" w:rsidRPr="00A97662" w:rsidRDefault="00C65821">
            <w:pPr>
              <w:pStyle w:val="ListParagraph1"/>
              <w:spacing w:after="0" w:line="240" w:lineRule="auto"/>
              <w:ind w:left="23"/>
              <w:rPr>
                <w:rFonts w:ascii="StobiSerif Regular" w:hAnsi="StobiSerif Regular"/>
                <w:sz w:val="20"/>
                <w:szCs w:val="20"/>
              </w:rPr>
            </w:pPr>
            <w:r w:rsidRPr="00A97662">
              <w:rPr>
                <w:rFonts w:ascii="StobiSerif Regular" w:hAnsi="StobiSerif Regular"/>
                <w:sz w:val="20"/>
                <w:szCs w:val="20"/>
              </w:rPr>
              <w:fldChar w:fldCharType="begin">
                <w:ffData>
                  <w:name w:val="Check17"/>
                  <w:enabled/>
                  <w:calcOnExit w:val="0"/>
                  <w:checkBox>
                    <w:sizeAuto/>
                    <w:default w:val="0"/>
                    <w:checked w:val="0"/>
                  </w:checkBox>
                </w:ffData>
              </w:fldChar>
            </w:r>
            <w:bookmarkStart w:id="6" w:name="Check17"/>
            <w:r w:rsidRPr="00A97662">
              <w:rPr>
                <w:rFonts w:ascii="StobiSerif Regular" w:hAnsi="StobiSerif Regular"/>
                <w:sz w:val="20"/>
                <w:szCs w:val="20"/>
              </w:rPr>
              <w:instrText xml:space="preserve"> FORMCHECKBOX </w:instrText>
            </w:r>
            <w:r w:rsidR="00041055">
              <w:rPr>
                <w:rFonts w:ascii="StobiSerif Regular" w:hAnsi="StobiSerif Regular"/>
                <w:sz w:val="20"/>
                <w:szCs w:val="20"/>
              </w:rPr>
            </w:r>
            <w:r w:rsidR="00041055">
              <w:rPr>
                <w:rFonts w:ascii="StobiSerif Regular" w:hAnsi="StobiSerif Regular"/>
                <w:sz w:val="20"/>
                <w:szCs w:val="20"/>
              </w:rPr>
              <w:fldChar w:fldCharType="separate"/>
            </w:r>
            <w:r w:rsidRPr="00A97662">
              <w:rPr>
                <w:rFonts w:ascii="StobiSerif Regular" w:hAnsi="StobiSerif Regular"/>
                <w:sz w:val="20"/>
                <w:szCs w:val="20"/>
              </w:rPr>
              <w:fldChar w:fldCharType="end"/>
            </w:r>
            <w:bookmarkEnd w:id="6"/>
            <w:r w:rsidRPr="00A97662">
              <w:rPr>
                <w:rFonts w:ascii="StobiSerif Regular" w:hAnsi="StobiSerif Regular"/>
                <w:sz w:val="20"/>
                <w:szCs w:val="20"/>
              </w:rPr>
              <w:t>Да</w:t>
            </w:r>
          </w:p>
          <w:p w14:paraId="6763CED7" w14:textId="77777777" w:rsidR="00294F4C" w:rsidRPr="00A97662" w:rsidRDefault="00C65821">
            <w:pPr>
              <w:pStyle w:val="ListParagraph1"/>
              <w:spacing w:after="0" w:line="240" w:lineRule="auto"/>
              <w:ind w:left="23"/>
              <w:rPr>
                <w:rFonts w:ascii="StobiSerif Regular" w:hAnsi="StobiSerif Regular"/>
                <w:sz w:val="20"/>
                <w:szCs w:val="20"/>
              </w:rPr>
            </w:pPr>
            <w:r w:rsidRPr="00A97662">
              <w:rPr>
                <w:rFonts w:ascii="StobiSerif Regular" w:hAnsi="StobiSerif Regular"/>
                <w:sz w:val="20"/>
                <w:szCs w:val="20"/>
              </w:rPr>
              <w:fldChar w:fldCharType="begin">
                <w:ffData>
                  <w:name w:val="Check18"/>
                  <w:enabled/>
                  <w:calcOnExit w:val="0"/>
                  <w:checkBox>
                    <w:sizeAuto/>
                    <w:default w:val="1"/>
                    <w:checked/>
                  </w:checkBox>
                </w:ffData>
              </w:fldChar>
            </w:r>
            <w:bookmarkStart w:id="7" w:name="Check18"/>
            <w:r w:rsidRPr="00A97662">
              <w:rPr>
                <w:rFonts w:ascii="StobiSerif Regular" w:hAnsi="StobiSerif Regular"/>
                <w:sz w:val="20"/>
                <w:szCs w:val="20"/>
              </w:rPr>
              <w:instrText xml:space="preserve"> FORMCHECKBOX </w:instrText>
            </w:r>
            <w:r w:rsidR="00041055">
              <w:rPr>
                <w:rFonts w:ascii="StobiSerif Regular" w:hAnsi="StobiSerif Regular"/>
                <w:sz w:val="20"/>
                <w:szCs w:val="20"/>
              </w:rPr>
            </w:r>
            <w:r w:rsidR="00041055">
              <w:rPr>
                <w:rFonts w:ascii="StobiSerif Regular" w:hAnsi="StobiSerif Regular"/>
                <w:sz w:val="20"/>
                <w:szCs w:val="20"/>
              </w:rPr>
              <w:fldChar w:fldCharType="separate"/>
            </w:r>
            <w:r w:rsidRPr="00A97662">
              <w:rPr>
                <w:rFonts w:ascii="StobiSerif Regular" w:hAnsi="StobiSerif Regular"/>
                <w:sz w:val="20"/>
                <w:szCs w:val="20"/>
              </w:rPr>
              <w:fldChar w:fldCharType="end"/>
            </w:r>
            <w:bookmarkEnd w:id="7"/>
            <w:r w:rsidRPr="00A97662">
              <w:rPr>
                <w:rFonts w:ascii="StobiSerif Regular" w:hAnsi="StobiSerif Regular"/>
                <w:sz w:val="20"/>
                <w:szCs w:val="20"/>
              </w:rPr>
              <w:t>Не</w:t>
            </w:r>
          </w:p>
        </w:tc>
      </w:tr>
      <w:tr w:rsidR="00294F4C" w:rsidRPr="00A97662" w14:paraId="185142B4" w14:textId="77777777">
        <w:trPr>
          <w:trHeight w:val="551"/>
        </w:trPr>
        <w:tc>
          <w:tcPr>
            <w:tcW w:w="3798" w:type="dxa"/>
            <w:shd w:val="clear" w:color="auto" w:fill="FBD4B4"/>
          </w:tcPr>
          <w:p w14:paraId="3ED2E3AC" w14:textId="77777777" w:rsidR="00294F4C" w:rsidRPr="00A97662" w:rsidRDefault="00C65821">
            <w:pPr>
              <w:jc w:val="center"/>
              <w:rPr>
                <w:rFonts w:ascii="StobiSerif Regular" w:hAnsi="StobiSerif Regular"/>
                <w:sz w:val="20"/>
                <w:szCs w:val="20"/>
              </w:rPr>
            </w:pPr>
            <w:r w:rsidRPr="00A97662">
              <w:rPr>
                <w:rFonts w:ascii="StobiSerif Regular" w:hAnsi="StobiSerif Regular"/>
                <w:sz w:val="20"/>
                <w:szCs w:val="20"/>
              </w:rPr>
              <w:t>Датум на објавување на нацрт Извештајот на ЕНЕР:</w:t>
            </w:r>
          </w:p>
        </w:tc>
        <w:tc>
          <w:tcPr>
            <w:tcW w:w="6233" w:type="dxa"/>
          </w:tcPr>
          <w:p w14:paraId="3B752676" w14:textId="4F92B2ED" w:rsidR="00294F4C" w:rsidRPr="00A97662" w:rsidRDefault="006160E5">
            <w:pPr>
              <w:rPr>
                <w:rFonts w:ascii="StobiSerif Regular" w:hAnsi="StobiSerif Regular"/>
                <w:sz w:val="20"/>
                <w:szCs w:val="20"/>
              </w:rPr>
            </w:pPr>
            <w:r w:rsidRPr="00A97662">
              <w:rPr>
                <w:rFonts w:ascii="StobiSerif Regular" w:hAnsi="StobiSerif Regular"/>
                <w:sz w:val="20"/>
                <w:szCs w:val="20"/>
                <w:lang w:val="mk-MK"/>
              </w:rPr>
              <w:t xml:space="preserve">16.06.2021 </w:t>
            </w:r>
            <w:r w:rsidR="00C65821" w:rsidRPr="00A97662">
              <w:rPr>
                <w:rFonts w:ascii="StobiSerif Regular" w:hAnsi="StobiSerif Regular"/>
                <w:sz w:val="20"/>
                <w:szCs w:val="20"/>
              </w:rPr>
              <w:t>година</w:t>
            </w:r>
          </w:p>
        </w:tc>
      </w:tr>
      <w:tr w:rsidR="00294F4C" w:rsidRPr="00A97662" w14:paraId="5E18AEFF" w14:textId="77777777">
        <w:trPr>
          <w:trHeight w:val="485"/>
        </w:trPr>
        <w:tc>
          <w:tcPr>
            <w:tcW w:w="3798" w:type="dxa"/>
            <w:shd w:val="clear" w:color="auto" w:fill="FBD4B4"/>
          </w:tcPr>
          <w:p w14:paraId="0078B1F6" w14:textId="77777777" w:rsidR="00294F4C" w:rsidRPr="00A97662" w:rsidRDefault="00C65821">
            <w:pPr>
              <w:jc w:val="center"/>
              <w:rPr>
                <w:rFonts w:ascii="StobiSerif Regular" w:hAnsi="StobiSerif Regular"/>
                <w:sz w:val="20"/>
                <w:szCs w:val="20"/>
              </w:rPr>
            </w:pPr>
            <w:r w:rsidRPr="00A97662">
              <w:rPr>
                <w:rFonts w:ascii="StobiSerif Regular" w:hAnsi="StobiSerif Regular"/>
                <w:sz w:val="20"/>
                <w:szCs w:val="20"/>
              </w:rPr>
              <w:t>Датум на доставување на нацрт Извештајот до Министерството за информатичко општество и администрација:</w:t>
            </w:r>
          </w:p>
        </w:tc>
        <w:tc>
          <w:tcPr>
            <w:tcW w:w="6233" w:type="dxa"/>
          </w:tcPr>
          <w:p w14:paraId="314FD12E" w14:textId="77777777" w:rsidR="00294F4C" w:rsidRPr="00A97662" w:rsidRDefault="00C65821">
            <w:pPr>
              <w:rPr>
                <w:rFonts w:ascii="StobiSerif Regular" w:hAnsi="StobiSerif Regular"/>
                <w:sz w:val="20"/>
                <w:szCs w:val="20"/>
              </w:rPr>
            </w:pPr>
            <w:r w:rsidRPr="00A97662">
              <w:rPr>
                <w:rFonts w:ascii="StobiSerif Regular" w:hAnsi="StobiSerif Regular"/>
                <w:sz w:val="20"/>
                <w:szCs w:val="20"/>
              </w:rPr>
              <w:t>----------------------- година</w:t>
            </w:r>
          </w:p>
        </w:tc>
      </w:tr>
      <w:tr w:rsidR="00294F4C" w:rsidRPr="00A97662" w14:paraId="2AD3351D" w14:textId="77777777">
        <w:trPr>
          <w:trHeight w:val="622"/>
        </w:trPr>
        <w:tc>
          <w:tcPr>
            <w:tcW w:w="3798" w:type="dxa"/>
            <w:shd w:val="clear" w:color="auto" w:fill="FBD4B4"/>
          </w:tcPr>
          <w:p w14:paraId="73FE5772" w14:textId="77777777" w:rsidR="00294F4C" w:rsidRPr="00A97662" w:rsidRDefault="00C65821">
            <w:pPr>
              <w:jc w:val="center"/>
              <w:rPr>
                <w:rFonts w:ascii="StobiSerif Regular" w:hAnsi="StobiSerif Regular"/>
                <w:sz w:val="20"/>
                <w:szCs w:val="20"/>
              </w:rPr>
            </w:pPr>
            <w:r w:rsidRPr="00A97662">
              <w:rPr>
                <w:rFonts w:ascii="StobiSerif Regular" w:hAnsi="StobiSerif Regular"/>
                <w:sz w:val="20"/>
                <w:szCs w:val="20"/>
              </w:rPr>
              <w:t>Датум на добивање на мислењето од Министерството за информатичко општество и администрација:</w:t>
            </w:r>
          </w:p>
        </w:tc>
        <w:tc>
          <w:tcPr>
            <w:tcW w:w="6233" w:type="dxa"/>
          </w:tcPr>
          <w:p w14:paraId="7F6D9AA9" w14:textId="77777777" w:rsidR="00294F4C" w:rsidRPr="00A97662" w:rsidRDefault="00294F4C">
            <w:pPr>
              <w:rPr>
                <w:rFonts w:ascii="StobiSerif Regular" w:hAnsi="StobiSerif Regular"/>
                <w:sz w:val="20"/>
                <w:szCs w:val="20"/>
              </w:rPr>
            </w:pPr>
          </w:p>
        </w:tc>
      </w:tr>
      <w:tr w:rsidR="00294F4C" w:rsidRPr="00A97662" w14:paraId="1A0F451E" w14:textId="77777777">
        <w:trPr>
          <w:trHeight w:val="790"/>
        </w:trPr>
        <w:tc>
          <w:tcPr>
            <w:tcW w:w="3798" w:type="dxa"/>
            <w:shd w:val="clear" w:color="auto" w:fill="FBD4B4"/>
          </w:tcPr>
          <w:p w14:paraId="03A96CC9" w14:textId="77777777" w:rsidR="00294F4C" w:rsidRPr="00A97662" w:rsidRDefault="00C65821">
            <w:pPr>
              <w:jc w:val="center"/>
              <w:rPr>
                <w:rFonts w:ascii="StobiSerif Regular" w:hAnsi="StobiSerif Regular"/>
                <w:sz w:val="20"/>
                <w:szCs w:val="20"/>
                <w:highlight w:val="yellow"/>
              </w:rPr>
            </w:pPr>
            <w:r w:rsidRPr="00A97662">
              <w:rPr>
                <w:rFonts w:ascii="StobiSerif Regular" w:hAnsi="StobiSerif Regular"/>
                <w:sz w:val="20"/>
                <w:szCs w:val="20"/>
              </w:rPr>
              <w:t>Рок за доставување на предлогот на закон до Генералниот секретаријат</w:t>
            </w:r>
          </w:p>
        </w:tc>
        <w:tc>
          <w:tcPr>
            <w:tcW w:w="6233" w:type="dxa"/>
          </w:tcPr>
          <w:p w14:paraId="15BF06EE" w14:textId="77777777" w:rsidR="00294F4C" w:rsidRPr="00A97662" w:rsidRDefault="00C65821">
            <w:pPr>
              <w:rPr>
                <w:rFonts w:ascii="StobiSerif Regular" w:hAnsi="StobiSerif Regular"/>
                <w:sz w:val="20"/>
                <w:szCs w:val="20"/>
              </w:rPr>
            </w:pPr>
            <w:r w:rsidRPr="00A97662">
              <w:rPr>
                <w:rFonts w:ascii="StobiSerif Regular" w:hAnsi="StobiSerif Regular"/>
                <w:sz w:val="20"/>
                <w:szCs w:val="20"/>
              </w:rPr>
              <w:t>-----------------------година</w:t>
            </w:r>
          </w:p>
          <w:p w14:paraId="5C799CDE" w14:textId="77777777" w:rsidR="00294F4C" w:rsidRPr="00A97662" w:rsidRDefault="00294F4C">
            <w:pPr>
              <w:rPr>
                <w:rFonts w:ascii="StobiSerif Regular" w:hAnsi="StobiSerif Regular"/>
                <w:sz w:val="20"/>
                <w:szCs w:val="20"/>
              </w:rPr>
            </w:pPr>
          </w:p>
          <w:p w14:paraId="4083EAA2" w14:textId="77777777" w:rsidR="00294F4C" w:rsidRPr="00A97662" w:rsidRDefault="00294F4C">
            <w:pPr>
              <w:rPr>
                <w:rFonts w:ascii="StobiSerif Regular" w:hAnsi="StobiSerif Regular"/>
                <w:sz w:val="20"/>
                <w:szCs w:val="20"/>
              </w:rPr>
            </w:pPr>
          </w:p>
          <w:p w14:paraId="1FCD179A" w14:textId="77777777" w:rsidR="00294F4C" w:rsidRPr="00A97662" w:rsidRDefault="00294F4C">
            <w:pPr>
              <w:rPr>
                <w:rFonts w:ascii="StobiSerif Regular" w:hAnsi="StobiSerif Regular"/>
                <w:sz w:val="20"/>
                <w:szCs w:val="20"/>
              </w:rPr>
            </w:pPr>
          </w:p>
        </w:tc>
      </w:tr>
    </w:tbl>
    <w:p w14:paraId="56DB3F07" w14:textId="77777777" w:rsidR="00294F4C" w:rsidRPr="00A97662" w:rsidRDefault="00294F4C">
      <w:pPr>
        <w:spacing w:line="276" w:lineRule="auto"/>
        <w:jc w:val="both"/>
        <w:rPr>
          <w:rFonts w:ascii="StobiSerif Regular" w:hAnsi="StobiSerif Regular"/>
          <w:i/>
          <w:sz w:val="22"/>
          <w:szCs w:val="22"/>
        </w:rPr>
      </w:pPr>
    </w:p>
    <w:p w14:paraId="340DD30C" w14:textId="77777777" w:rsidR="00294F4C" w:rsidRPr="00A97662" w:rsidRDefault="00C65821">
      <w:pPr>
        <w:shd w:val="clear" w:color="auto" w:fill="FBD4B4"/>
        <w:tabs>
          <w:tab w:val="left" w:pos="675"/>
        </w:tabs>
        <w:rPr>
          <w:rFonts w:ascii="StobiSerif Regular" w:hAnsi="StobiSerif Regular" w:cs="Calibri"/>
          <w:b/>
          <w:sz w:val="22"/>
          <w:szCs w:val="22"/>
        </w:rPr>
      </w:pPr>
      <w:r w:rsidRPr="00A97662">
        <w:rPr>
          <w:rFonts w:ascii="StobiSerif Regular" w:hAnsi="StobiSerif Regular"/>
          <w:b/>
          <w:sz w:val="22"/>
          <w:szCs w:val="22"/>
        </w:rPr>
        <w:t xml:space="preserve">1. </w:t>
      </w:r>
      <w:r w:rsidRPr="00A97662">
        <w:rPr>
          <w:rFonts w:ascii="StobiSerif Regular" w:hAnsi="StobiSerif Regular"/>
          <w:b/>
          <w:sz w:val="22"/>
          <w:szCs w:val="22"/>
        </w:rPr>
        <w:tab/>
        <w:t>Опис на состојбите во областа и дефинирање на проблемот</w:t>
      </w:r>
    </w:p>
    <w:p w14:paraId="11665598" w14:textId="77777777" w:rsidR="00294F4C" w:rsidRPr="00A97662" w:rsidRDefault="00294F4C">
      <w:pPr>
        <w:jc w:val="both"/>
        <w:rPr>
          <w:rFonts w:ascii="StobiSerif Regular" w:hAnsi="StobiSerif Regular"/>
          <w:sz w:val="22"/>
          <w:szCs w:val="22"/>
        </w:rPr>
      </w:pPr>
    </w:p>
    <w:p w14:paraId="1DEE60B8" w14:textId="77777777" w:rsidR="00294F4C" w:rsidRPr="00A97662" w:rsidRDefault="00C65821">
      <w:pPr>
        <w:numPr>
          <w:ilvl w:val="1"/>
          <w:numId w:val="2"/>
        </w:numPr>
        <w:spacing w:line="276" w:lineRule="auto"/>
        <w:jc w:val="both"/>
        <w:rPr>
          <w:rFonts w:ascii="StobiSerif Regular" w:eastAsia="Calibri" w:hAnsi="StobiSerif Regular" w:cs="Calibri"/>
          <w:b/>
          <w:bCs/>
          <w:sz w:val="22"/>
          <w:szCs w:val="22"/>
        </w:rPr>
      </w:pPr>
      <w:r w:rsidRPr="00A97662">
        <w:rPr>
          <w:rFonts w:ascii="StobiSerif Regular" w:eastAsia="Calibri" w:hAnsi="StobiSerif Regular" w:cs="Calibri"/>
          <w:b/>
          <w:bCs/>
          <w:sz w:val="22"/>
          <w:szCs w:val="22"/>
        </w:rPr>
        <w:t xml:space="preserve">Опис на состојбите </w:t>
      </w:r>
    </w:p>
    <w:p w14:paraId="5D0124AB" w14:textId="77777777" w:rsidR="00294F4C" w:rsidRPr="00A97662" w:rsidRDefault="00C65821">
      <w:pPr>
        <w:tabs>
          <w:tab w:val="left" w:pos="675"/>
        </w:tabs>
        <w:jc w:val="both"/>
        <w:rPr>
          <w:rFonts w:ascii="StobiSerif Regular" w:hAnsi="StobiSerif Regular"/>
          <w:sz w:val="22"/>
          <w:szCs w:val="22"/>
        </w:rPr>
      </w:pPr>
      <w:r w:rsidRPr="00A97662">
        <w:rPr>
          <w:rFonts w:ascii="StobiSerif Regular" w:hAnsi="StobiSerif Regular"/>
          <w:sz w:val="22"/>
          <w:szCs w:val="22"/>
        </w:rPr>
        <w:lastRenderedPageBreak/>
        <w:tab/>
        <w:t>Студенчишко Блато се наоѓта во крајните југозападни делови на Република Северна Македонија во границите на територијата на Општина Охрид. Лоцирано на надморска височина од 694 м до 696 м меѓу Студенчишката Река (денес каналот Студенчишта) на север и реката Рача на југ и меѓу регионалниот пат Охрид – Свети Наум на исток и крајбрежјето на Охридското Езеро на запад.</w:t>
      </w:r>
    </w:p>
    <w:p w14:paraId="0FE8AC4F" w14:textId="77777777" w:rsidR="00294F4C" w:rsidRPr="00A97662" w:rsidRDefault="00C65821">
      <w:pPr>
        <w:tabs>
          <w:tab w:val="left" w:pos="675"/>
        </w:tabs>
        <w:jc w:val="both"/>
        <w:rPr>
          <w:rFonts w:ascii="StobiSerif Regular" w:hAnsi="StobiSerif Regular"/>
          <w:b/>
          <w:bCs/>
          <w:sz w:val="22"/>
          <w:szCs w:val="22"/>
        </w:rPr>
      </w:pPr>
      <w:r w:rsidRPr="00A97662">
        <w:rPr>
          <w:rFonts w:ascii="StobiSerif Regular" w:hAnsi="StobiSerif Regular"/>
          <w:sz w:val="22"/>
          <w:szCs w:val="22"/>
        </w:rPr>
        <w:tab/>
      </w:r>
      <w:r w:rsidRPr="00A97662">
        <w:rPr>
          <w:rFonts w:ascii="StobiSerif Regular" w:hAnsi="StobiSerif Regular"/>
          <w:b/>
          <w:bCs/>
          <w:sz w:val="22"/>
          <w:szCs w:val="22"/>
        </w:rPr>
        <w:t>Еколошки информации</w:t>
      </w:r>
    </w:p>
    <w:p w14:paraId="6C2713A9" w14:textId="77777777" w:rsidR="00294F4C" w:rsidRPr="00A97662" w:rsidRDefault="00C65821">
      <w:pPr>
        <w:tabs>
          <w:tab w:val="left" w:pos="675"/>
        </w:tabs>
        <w:jc w:val="both"/>
        <w:rPr>
          <w:rFonts w:ascii="StobiSerif Regular" w:hAnsi="StobiSerif Regular"/>
          <w:sz w:val="22"/>
          <w:szCs w:val="22"/>
        </w:rPr>
      </w:pPr>
      <w:r w:rsidRPr="00A97662">
        <w:rPr>
          <w:rFonts w:ascii="StobiSerif Regular" w:hAnsi="StobiSerif Regular"/>
          <w:b/>
          <w:bCs/>
          <w:sz w:val="22"/>
          <w:szCs w:val="22"/>
        </w:rPr>
        <w:tab/>
        <w:t xml:space="preserve">Геоморфологија: </w:t>
      </w:r>
      <w:r w:rsidRPr="00A97662">
        <w:rPr>
          <w:rFonts w:ascii="StobiSerif Regular" w:hAnsi="StobiSerif Regular"/>
          <w:sz w:val="22"/>
          <w:szCs w:val="22"/>
        </w:rPr>
        <w:t>Студенчишко Блато е лоцирано во езерските седименти на Охридското Езеро, на рамничарски терен со тесен појас на распространување – од Езерото до патот Охрид – Свети Наум. Патот се јавува како геоморфолошка граница и од него теренот нагло се издигнува со големи разлики во надморската височина. На предметната локација има тригонометриска точка со кота 694,4 м, а најблиските ридови се значајно повисоки – Вршек има тригонометриска точка со надмосрка височина од 884 м и Рача со надморска височина од 904 м. Оваа нагла промена на теренот геоморфолошки е во корелација со геолошките и хидролошките карактеристики на локацијата, а се отсликува и во тектониката, како и количините и правецот на движење на подземните води.</w:t>
      </w:r>
    </w:p>
    <w:p w14:paraId="322A26BE" w14:textId="77777777" w:rsidR="00294F4C" w:rsidRPr="00A97662" w:rsidRDefault="00C65821">
      <w:pPr>
        <w:tabs>
          <w:tab w:val="left" w:pos="675"/>
        </w:tabs>
        <w:jc w:val="both"/>
        <w:rPr>
          <w:rFonts w:ascii="StobiSerif Regular" w:hAnsi="StobiSerif Regular"/>
          <w:sz w:val="22"/>
          <w:szCs w:val="22"/>
        </w:rPr>
      </w:pPr>
      <w:r w:rsidRPr="00A97662">
        <w:rPr>
          <w:rFonts w:ascii="StobiSerif Regular" w:hAnsi="StobiSerif Regular"/>
          <w:b/>
          <w:bCs/>
          <w:sz w:val="22"/>
          <w:szCs w:val="22"/>
        </w:rPr>
        <w:tab/>
        <w:t xml:space="preserve">Геологија / литологија: </w:t>
      </w:r>
      <w:r w:rsidRPr="00A97662">
        <w:rPr>
          <w:rFonts w:ascii="StobiSerif Regular" w:hAnsi="StobiSerif Regular"/>
          <w:sz w:val="22"/>
          <w:szCs w:val="22"/>
        </w:rPr>
        <w:t>Врз основа на теренските опсервации, поранешните и современите истражувања, геолошката градба на локацијата Студенчишко Блато е претставена со кватерни седиментни творби, од кои најзастапени се алувијалните седименти. Тие се изградени од песоци – разногранулирани, чакалести, чакалесто – песокливи седименти и лапоровито – глиновити материјали. Седиментите се нерамномерно сложени и честопати слабо збиени. Чакалите се со сантиметарски идециметарски големини и на места со покрупни парчиња. Во овие квартерни седименти регистрирани се езерски барски седименти претставени со тиња и прашливи материјали.</w:t>
      </w:r>
    </w:p>
    <w:p w14:paraId="161D13AE" w14:textId="77777777" w:rsidR="00294F4C" w:rsidRPr="00A97662" w:rsidRDefault="00C65821">
      <w:pPr>
        <w:tabs>
          <w:tab w:val="left" w:pos="675"/>
        </w:tabs>
        <w:jc w:val="both"/>
        <w:rPr>
          <w:rFonts w:ascii="StobiSerif Regular" w:hAnsi="StobiSerif Regular"/>
          <w:sz w:val="22"/>
          <w:szCs w:val="22"/>
        </w:rPr>
      </w:pPr>
      <w:r w:rsidRPr="00A97662">
        <w:rPr>
          <w:rFonts w:ascii="StobiSerif Regular" w:hAnsi="StobiSerif Regular"/>
          <w:sz w:val="22"/>
          <w:szCs w:val="22"/>
        </w:rPr>
        <w:tab/>
      </w:r>
      <w:r w:rsidRPr="00A97662">
        <w:rPr>
          <w:rFonts w:ascii="StobiSerif Regular" w:hAnsi="StobiSerif Regular"/>
          <w:b/>
          <w:bCs/>
          <w:sz w:val="22"/>
          <w:szCs w:val="22"/>
        </w:rPr>
        <w:t xml:space="preserve">Тектоника и сеизмика: </w:t>
      </w:r>
      <w:r w:rsidRPr="00A97662">
        <w:rPr>
          <w:rFonts w:ascii="StobiSerif Regular" w:hAnsi="StobiSerif Regular"/>
          <w:sz w:val="22"/>
          <w:szCs w:val="22"/>
        </w:rPr>
        <w:t>Од сеизмички аспект од посебно значење се раседите кои се протегаат долж источниот брег на Охридското Езеро. За овие раседи врзани се помал број на хипоцентри со претежно сеизмичен интензитет од 7 степени МЦС и неколку појаки со интензитет од 8 до 9 степени МЦС.</w:t>
      </w:r>
    </w:p>
    <w:p w14:paraId="7488A6B7" w14:textId="77777777" w:rsidR="00294F4C" w:rsidRPr="00A97662" w:rsidRDefault="00C65821">
      <w:pPr>
        <w:tabs>
          <w:tab w:val="left" w:pos="675"/>
        </w:tabs>
        <w:jc w:val="both"/>
        <w:rPr>
          <w:rFonts w:ascii="StobiSerif Regular" w:hAnsi="StobiSerif Regular"/>
          <w:sz w:val="22"/>
          <w:szCs w:val="22"/>
        </w:rPr>
      </w:pPr>
      <w:r w:rsidRPr="00A97662">
        <w:rPr>
          <w:rFonts w:ascii="StobiSerif Regular" w:hAnsi="StobiSerif Regular"/>
          <w:b/>
          <w:bCs/>
          <w:sz w:val="22"/>
          <w:szCs w:val="22"/>
        </w:rPr>
        <w:tab/>
        <w:t xml:space="preserve">Хидрологија / хидрографија: </w:t>
      </w:r>
      <w:r w:rsidRPr="00A97662">
        <w:rPr>
          <w:rFonts w:ascii="StobiSerif Regular" w:hAnsi="StobiSerif Regular"/>
          <w:sz w:val="22"/>
          <w:szCs w:val="22"/>
        </w:rPr>
        <w:t>Студенчишко Блато, во минатото претставувало интегрален дел од Охридското Езеро. Се протегало северно и јужно од Студенчишка Река (денес каналот Студенчишта) и со многубројни канали било поврзано со Охридското Езеро. Секоја промена на нивото на водата од Езерото директно влијаела и на Блатото.</w:t>
      </w:r>
    </w:p>
    <w:p w14:paraId="3970B6A3" w14:textId="77777777" w:rsidR="00294F4C" w:rsidRPr="00A97662" w:rsidRDefault="00C65821">
      <w:pPr>
        <w:tabs>
          <w:tab w:val="left" w:pos="675"/>
        </w:tabs>
        <w:jc w:val="both"/>
        <w:rPr>
          <w:rFonts w:ascii="StobiSerif Regular" w:hAnsi="StobiSerif Regular"/>
          <w:sz w:val="22"/>
          <w:szCs w:val="22"/>
        </w:rPr>
      </w:pPr>
      <w:r w:rsidRPr="00A97662">
        <w:rPr>
          <w:rFonts w:ascii="StobiSerif Regular" w:hAnsi="StobiSerif Regular"/>
          <w:sz w:val="22"/>
          <w:szCs w:val="22"/>
        </w:rPr>
        <w:tab/>
        <w:t>Со прокопување и продлабочување на Студенчишкиот Канал, поради намалувањето на брзината на движење на водата на Студенчишка Река, природниот канал започнува да се засипува со нанос и да обраснува со трска. Со текот на времето се изгубиле и последните природни траги од некогашната Студенчишка Река (Студенчишки Канал). На просторот на Блатото, во неговиот највлијателен дел, е изграден Расадник.</w:t>
      </w:r>
    </w:p>
    <w:p w14:paraId="341B644E" w14:textId="77777777" w:rsidR="00294F4C" w:rsidRPr="00A97662" w:rsidRDefault="00C65821">
      <w:pPr>
        <w:tabs>
          <w:tab w:val="left" w:pos="675"/>
        </w:tabs>
        <w:jc w:val="both"/>
        <w:rPr>
          <w:rFonts w:ascii="StobiSerif Regular" w:hAnsi="StobiSerif Regular"/>
          <w:sz w:val="22"/>
          <w:szCs w:val="22"/>
        </w:rPr>
      </w:pPr>
      <w:r w:rsidRPr="00A97662">
        <w:rPr>
          <w:rFonts w:ascii="StobiSerif Regular" w:hAnsi="StobiSerif Regular"/>
          <w:sz w:val="22"/>
          <w:szCs w:val="22"/>
        </w:rPr>
        <w:tab/>
        <w:t>Некогаш интегрален дел на блатниот систем, водите на Билјанините Извори, денес се зафатени за потребите на Градот Охрид, а поширокиот простор е пренаменет и уреден како спортски центар, кој се граничи со Блатото.</w:t>
      </w:r>
    </w:p>
    <w:p w14:paraId="19E3DD0E" w14:textId="77777777" w:rsidR="00294F4C" w:rsidRPr="00A97662" w:rsidRDefault="00C65821">
      <w:pPr>
        <w:ind w:firstLine="720"/>
        <w:jc w:val="both"/>
        <w:rPr>
          <w:rFonts w:ascii="StobiSerif Regular" w:hAnsi="StobiSerif Regular"/>
          <w:sz w:val="22"/>
          <w:szCs w:val="22"/>
        </w:rPr>
      </w:pPr>
      <w:r w:rsidRPr="00A97662">
        <w:rPr>
          <w:rFonts w:ascii="StobiSerif Regular" w:hAnsi="StobiSerif Regular"/>
          <w:sz w:val="22"/>
          <w:szCs w:val="22"/>
        </w:rPr>
        <w:t xml:space="preserve">Покрај антропогеното влијание врз Студенчишко Блато, кое видливо директно влијае на неговите граници, на границите на Блатото и неговата вкупна површина влијае и режимот на нивото на Охридското Езеро. Директно влијание на блатото имаат Билјанини Извори. Големо влијание на Блатото имаат и врнежите кои паѓаат директно на неговата површина, но и на сливот кој го храни езерото. Поради карстниот терен над блатото, точните граници на сливот од каде истото се храни не може да се потврдат, но може да се посочи дека дел од водите во Блатото се надополнуваат и од врнежите кои паѓаат на планината Галичица. Најголем дел од овие води завршуваат во Билјанините Извори, но секако дел понираат и се дел од хидрологијата на Блатото. </w:t>
      </w:r>
    </w:p>
    <w:p w14:paraId="55A417F5" w14:textId="77777777" w:rsidR="00294F4C" w:rsidRPr="00A97662" w:rsidRDefault="00C65821">
      <w:pPr>
        <w:ind w:firstLine="720"/>
        <w:jc w:val="both"/>
        <w:rPr>
          <w:rFonts w:ascii="StobiSerif Regular" w:hAnsi="StobiSerif Regular"/>
          <w:sz w:val="22"/>
          <w:szCs w:val="22"/>
        </w:rPr>
      </w:pPr>
      <w:r w:rsidRPr="00A97662">
        <w:rPr>
          <w:rFonts w:ascii="StobiSerif Regular" w:hAnsi="StobiSerif Regular"/>
          <w:sz w:val="22"/>
          <w:szCs w:val="22"/>
        </w:rPr>
        <w:t>Хидрографската мрежа во сливната површина, која физички гравитира кон Студенчишкото Блато, е слабо развиена и речиси да ја нема, со исклучок на малиот водотек Длабок Дол и неколку незначителни суводолици. Во овој простор досега се регистрирани неколку поголеми и помали извори со различна издашност. Издашноста на Билјанини извори се движи од 0,050 до 0,300 m</w:t>
      </w:r>
      <w:r w:rsidRPr="00A97662">
        <w:rPr>
          <w:rFonts w:ascii="StobiSerif Regular" w:hAnsi="StobiSerif Regular"/>
          <w:sz w:val="22"/>
          <w:szCs w:val="22"/>
          <w:vertAlign w:val="superscript"/>
        </w:rPr>
        <w:t>3</w:t>
      </w:r>
      <w:r w:rsidRPr="00A97662">
        <w:rPr>
          <w:rFonts w:ascii="StobiSerif Regular" w:hAnsi="StobiSerif Regular"/>
          <w:sz w:val="22"/>
          <w:szCs w:val="22"/>
        </w:rPr>
        <w:t xml:space="preserve">/s, Изворот Беј Бунар кој е </w:t>
      </w:r>
      <w:r w:rsidRPr="00A97662">
        <w:rPr>
          <w:rFonts w:ascii="StobiSerif Regular" w:hAnsi="StobiSerif Regular"/>
          <w:sz w:val="22"/>
          <w:szCs w:val="22"/>
        </w:rPr>
        <w:lastRenderedPageBreak/>
        <w:t>лоциран на север од Билјани Извори има издашност од 0,040 – 0,100 m</w:t>
      </w:r>
      <w:r w:rsidRPr="00A97662">
        <w:rPr>
          <w:rFonts w:ascii="StobiSerif Regular" w:hAnsi="StobiSerif Regular"/>
          <w:sz w:val="22"/>
          <w:szCs w:val="22"/>
          <w:vertAlign w:val="superscript"/>
        </w:rPr>
        <w:t>3</w:t>
      </w:r>
      <w:r w:rsidRPr="00A97662">
        <w:rPr>
          <w:rFonts w:ascii="StobiSerif Regular" w:hAnsi="StobiSerif Regular"/>
          <w:sz w:val="22"/>
          <w:szCs w:val="22"/>
        </w:rPr>
        <w:t>/s. Покрај Билјанини Извори, во граници на блатото и околу него постојат неколку помали извори кои го хранат блатото со нови свежи количини на вода. Дел од нив се лоцирани веднаш под регионалниот пат Охрид – Св.Наум.</w:t>
      </w:r>
    </w:p>
    <w:p w14:paraId="133802D9" w14:textId="77777777" w:rsidR="00294F4C" w:rsidRPr="00A97662" w:rsidRDefault="00C65821">
      <w:pPr>
        <w:jc w:val="both"/>
        <w:rPr>
          <w:rFonts w:ascii="StobiSerif Regular" w:hAnsi="StobiSerif Regular"/>
          <w:sz w:val="22"/>
          <w:szCs w:val="22"/>
        </w:rPr>
      </w:pPr>
      <w:r w:rsidRPr="00A97662">
        <w:rPr>
          <w:rFonts w:ascii="StobiSerif Regular" w:hAnsi="StobiSerif Regular"/>
          <w:sz w:val="22"/>
          <w:szCs w:val="22"/>
        </w:rPr>
        <w:t xml:space="preserve">Генезата на подземните води, кои го хранат мочуриштето, е од атмосферско потекло и се создаваат од инфилтрираните атмосферски води што доаѓаат од планината Галичица. </w:t>
      </w:r>
    </w:p>
    <w:p w14:paraId="66D2076F" w14:textId="77777777" w:rsidR="00294F4C" w:rsidRPr="00A97662" w:rsidRDefault="00C65821">
      <w:pPr>
        <w:jc w:val="both"/>
        <w:rPr>
          <w:rFonts w:ascii="StobiSerif Regular" w:hAnsi="StobiSerif Regular"/>
          <w:sz w:val="22"/>
          <w:szCs w:val="22"/>
        </w:rPr>
      </w:pPr>
      <w:r w:rsidRPr="00A97662">
        <w:rPr>
          <w:rFonts w:ascii="StobiSerif Regular" w:hAnsi="StobiSerif Regular"/>
          <w:sz w:val="22"/>
          <w:szCs w:val="22"/>
        </w:rPr>
        <w:t>Нивото на Езерото претставува основен фактор за состојбата на Блатото. Несомнено е дека водите од Блатото комуницираат со Езерото и токму нивото на Езерото е регулатор на нивото на подземните води во Блатото. Сигурно е дека високите водостои на Езерото прават поголема бариера на истек на водите кон него и го зголемуваат нивото на подземната вода во Блатото, а при високи водостои, како што беа во 1963 година и во пролетта 2010 година, тоа станува составен дел на Езерото.</w:t>
      </w:r>
    </w:p>
    <w:p w14:paraId="22742DE7" w14:textId="77777777" w:rsidR="00294F4C" w:rsidRPr="00A97662" w:rsidRDefault="00C65821">
      <w:pPr>
        <w:jc w:val="both"/>
        <w:rPr>
          <w:rFonts w:ascii="StobiSerif Regular" w:hAnsi="StobiSerif Regular"/>
          <w:sz w:val="22"/>
          <w:szCs w:val="22"/>
        </w:rPr>
      </w:pPr>
      <w:r w:rsidRPr="00A97662">
        <w:rPr>
          <w:rFonts w:ascii="StobiSerif Regular" w:hAnsi="StobiSerif Regular"/>
          <w:sz w:val="22"/>
          <w:szCs w:val="22"/>
        </w:rPr>
        <w:t>Врз основа на анализираните параметри за квалитетот на водата во Блатото генерално може да се констатира зголемено органско и нутриентно оптоварување во примероците вода, посебно во примерокот кај Блатото, што секако се должи на малото количество на вода и недостаток на прилив на свежа вода во тој дел.</w:t>
      </w:r>
    </w:p>
    <w:p w14:paraId="5E11C511" w14:textId="77777777" w:rsidR="00294F4C" w:rsidRPr="00A97662" w:rsidRDefault="00C65821">
      <w:pPr>
        <w:ind w:firstLine="720"/>
        <w:jc w:val="both"/>
        <w:rPr>
          <w:rFonts w:ascii="StobiSerif Regular" w:hAnsi="StobiSerif Regular"/>
          <w:b/>
          <w:sz w:val="22"/>
          <w:szCs w:val="22"/>
        </w:rPr>
      </w:pPr>
      <w:r w:rsidRPr="00A97662">
        <w:rPr>
          <w:rFonts w:ascii="StobiSerif Regular" w:hAnsi="StobiSerif Regular"/>
          <w:b/>
          <w:sz w:val="22"/>
          <w:szCs w:val="22"/>
        </w:rPr>
        <w:t>Клима:</w:t>
      </w:r>
    </w:p>
    <w:p w14:paraId="6AC20852" w14:textId="77777777" w:rsidR="00294F4C" w:rsidRPr="00A97662" w:rsidRDefault="00C65821">
      <w:pPr>
        <w:ind w:firstLine="720"/>
        <w:jc w:val="both"/>
        <w:rPr>
          <w:rFonts w:ascii="StobiSerif Regular" w:hAnsi="StobiSerif Regular"/>
          <w:sz w:val="22"/>
          <w:szCs w:val="22"/>
        </w:rPr>
      </w:pPr>
      <w:r w:rsidRPr="00A97662">
        <w:rPr>
          <w:rFonts w:ascii="StobiSerif Regular" w:hAnsi="StobiSerif Regular"/>
          <w:sz w:val="22"/>
          <w:szCs w:val="22"/>
        </w:rPr>
        <w:t>Во Охридскиот регион преовладува умерено - континентална клима, во одредена мера модифицирана, како последица на струењата кои продираат од Јадранско Море преку реката Црн Дрим. Овие струења, заедно со влијанието на Езерото, придонесуваат пред сè во формирање на специфичен термички и плувиометриски режим, кои се карактеризираат со мали амплитуди на температурата на воздухот во текот на годината и концентрација на пообилни врнежи во зимско - пролетните месеци</w:t>
      </w:r>
    </w:p>
    <w:p w14:paraId="028F11E9" w14:textId="77777777" w:rsidR="008F5272" w:rsidRPr="00A97662" w:rsidRDefault="008F5272">
      <w:pPr>
        <w:ind w:firstLine="720"/>
        <w:jc w:val="both"/>
        <w:rPr>
          <w:rFonts w:ascii="StobiSerif Regular" w:hAnsi="StobiSerif Regular"/>
          <w:b/>
          <w:sz w:val="22"/>
          <w:szCs w:val="22"/>
        </w:rPr>
      </w:pPr>
    </w:p>
    <w:p w14:paraId="5F682247" w14:textId="77777777" w:rsidR="008F5272" w:rsidRPr="00A97662" w:rsidRDefault="008F5272">
      <w:pPr>
        <w:ind w:firstLine="720"/>
        <w:jc w:val="both"/>
        <w:rPr>
          <w:rFonts w:ascii="StobiSerif Regular" w:hAnsi="StobiSerif Regular"/>
          <w:b/>
          <w:sz w:val="22"/>
          <w:szCs w:val="22"/>
        </w:rPr>
      </w:pPr>
    </w:p>
    <w:p w14:paraId="30C62840" w14:textId="45AED682" w:rsidR="00294F4C" w:rsidRPr="00A97662" w:rsidRDefault="00C65821">
      <w:pPr>
        <w:ind w:firstLine="720"/>
        <w:jc w:val="both"/>
        <w:rPr>
          <w:rFonts w:ascii="StobiSerif Regular" w:hAnsi="StobiSerif Regular"/>
          <w:b/>
          <w:sz w:val="22"/>
          <w:szCs w:val="22"/>
        </w:rPr>
      </w:pPr>
      <w:r w:rsidRPr="00A97662">
        <w:rPr>
          <w:rFonts w:ascii="StobiSerif Regular" w:hAnsi="StobiSerif Regular"/>
          <w:b/>
          <w:sz w:val="22"/>
          <w:szCs w:val="22"/>
        </w:rPr>
        <w:t>Почви:</w:t>
      </w:r>
    </w:p>
    <w:p w14:paraId="3D02FFC2" w14:textId="77777777" w:rsidR="00294F4C" w:rsidRPr="00A97662" w:rsidRDefault="00C65821">
      <w:pPr>
        <w:jc w:val="both"/>
        <w:rPr>
          <w:rFonts w:ascii="StobiSerif Regular" w:hAnsi="StobiSerif Regular"/>
          <w:sz w:val="22"/>
          <w:szCs w:val="22"/>
        </w:rPr>
      </w:pPr>
      <w:r w:rsidRPr="00A97662">
        <w:rPr>
          <w:rFonts w:ascii="StobiSerif Regular" w:hAnsi="StobiSerif Regular"/>
          <w:sz w:val="22"/>
          <w:szCs w:val="22"/>
        </w:rPr>
        <w:t>Најважни почви за Студенчишкото Блато се несомнено хистосолите. Филиповски (1999) дава и податоци за присуство на мочуришно-глејни почви. Овие два типа почви се подробно разработени. Останатите почви кои се видоизменети под влијание на антропогените активности (почвите под овоштарници, ниви и градини) не се одделно обработени. Треба да се има предвид дека во крајбрежниот дел на Охридското Езеро се наоѓаат и суаквални почви (гитја, сапропел и сл.).</w:t>
      </w:r>
    </w:p>
    <w:p w14:paraId="371A8D85" w14:textId="77777777" w:rsidR="00294F4C" w:rsidRPr="00A97662" w:rsidRDefault="00C65821">
      <w:pPr>
        <w:pStyle w:val="Heading4"/>
        <w:numPr>
          <w:ilvl w:val="2"/>
          <w:numId w:val="2"/>
        </w:numPr>
        <w:jc w:val="both"/>
        <w:rPr>
          <w:rFonts w:ascii="StobiSerif Regular" w:hAnsi="StobiSerif Regular"/>
          <w:sz w:val="22"/>
          <w:szCs w:val="22"/>
        </w:rPr>
      </w:pPr>
      <w:bookmarkStart w:id="8" w:name="_Toc36068333"/>
      <w:r w:rsidRPr="00A97662">
        <w:rPr>
          <w:rFonts w:ascii="StobiSerif Regular" w:hAnsi="StobiSerif Regular"/>
          <w:sz w:val="22"/>
          <w:szCs w:val="22"/>
        </w:rPr>
        <w:t>Флора</w:t>
      </w:r>
      <w:bookmarkEnd w:id="8"/>
    </w:p>
    <w:p w14:paraId="10B3EB34" w14:textId="77777777" w:rsidR="00294F4C" w:rsidRPr="00A97662" w:rsidRDefault="00C65821">
      <w:pPr>
        <w:ind w:firstLine="720"/>
        <w:jc w:val="both"/>
        <w:rPr>
          <w:rFonts w:ascii="StobiSerif Regular" w:hAnsi="StobiSerif Regular"/>
          <w:sz w:val="22"/>
          <w:szCs w:val="22"/>
        </w:rPr>
      </w:pPr>
      <w:r w:rsidRPr="00A97662">
        <w:rPr>
          <w:rFonts w:ascii="StobiSerif Regular" w:hAnsi="StobiSerif Regular"/>
          <w:b/>
          <w:sz w:val="22"/>
          <w:szCs w:val="22"/>
        </w:rPr>
        <w:t xml:space="preserve">Виши растенија: </w:t>
      </w:r>
      <w:r w:rsidRPr="00A97662">
        <w:rPr>
          <w:rFonts w:ascii="StobiSerif Regular" w:hAnsi="StobiSerif Regular"/>
          <w:sz w:val="22"/>
          <w:szCs w:val="22"/>
        </w:rPr>
        <w:t xml:space="preserve">Охридското Блато "Студенчишта" е малку истражувано и покрај тоа што е дел од Охридското Езеро. Според Талевска (2005) и Talevska et al. (2009) во овие локалитети најчести се следните васкуларни хидрофити: </w:t>
      </w:r>
      <w:r w:rsidRPr="00A97662">
        <w:rPr>
          <w:rFonts w:ascii="StobiSerif Regular" w:hAnsi="StobiSerif Regular"/>
          <w:i/>
          <w:sz w:val="22"/>
          <w:szCs w:val="22"/>
        </w:rPr>
        <w:t>Potamogeton perfoliatus</w:t>
      </w:r>
      <w:r w:rsidRPr="00A97662">
        <w:rPr>
          <w:rFonts w:ascii="StobiSerif Regular" w:hAnsi="StobiSerif Regular"/>
          <w:sz w:val="22"/>
          <w:szCs w:val="22"/>
        </w:rPr>
        <w:t xml:space="preserve"> L.</w:t>
      </w:r>
      <w:r w:rsidRPr="00A97662">
        <w:rPr>
          <w:rFonts w:ascii="StobiSerif Regular" w:hAnsi="StobiSerif Regular"/>
          <w:i/>
          <w:sz w:val="22"/>
          <w:szCs w:val="22"/>
        </w:rPr>
        <w:t xml:space="preserve">,   Stuckenia pectinata </w:t>
      </w:r>
      <w:r w:rsidRPr="00A97662">
        <w:rPr>
          <w:rFonts w:ascii="StobiSerif Regular" w:hAnsi="StobiSerif Regular"/>
          <w:sz w:val="22"/>
          <w:szCs w:val="22"/>
        </w:rPr>
        <w:t>(L.) Börner,</w:t>
      </w:r>
      <w:r w:rsidRPr="00A97662">
        <w:rPr>
          <w:rFonts w:ascii="StobiSerif Regular" w:hAnsi="StobiSerif Regular"/>
          <w:i/>
          <w:sz w:val="22"/>
          <w:szCs w:val="22"/>
        </w:rPr>
        <w:t xml:space="preserve"> Potamogеeton lucens</w:t>
      </w:r>
      <w:r w:rsidRPr="00A97662">
        <w:rPr>
          <w:rFonts w:ascii="StobiSerif Regular" w:hAnsi="StobiSerif Regular"/>
          <w:sz w:val="22"/>
          <w:szCs w:val="22"/>
        </w:rPr>
        <w:t xml:space="preserve"> L.</w:t>
      </w:r>
      <w:r w:rsidRPr="00A97662">
        <w:rPr>
          <w:rFonts w:ascii="StobiSerif Regular" w:hAnsi="StobiSerif Regular"/>
          <w:i/>
          <w:sz w:val="22"/>
          <w:szCs w:val="22"/>
        </w:rPr>
        <w:t>, Potamogeton crispus</w:t>
      </w:r>
      <w:r w:rsidRPr="00A97662">
        <w:rPr>
          <w:rFonts w:ascii="StobiSerif Regular" w:hAnsi="StobiSerif Regular"/>
          <w:sz w:val="22"/>
          <w:szCs w:val="22"/>
        </w:rPr>
        <w:t xml:space="preserve"> L.,</w:t>
      </w:r>
      <w:r w:rsidRPr="00A97662">
        <w:rPr>
          <w:rFonts w:ascii="StobiSerif Regular" w:hAnsi="StobiSerif Regular"/>
          <w:i/>
          <w:sz w:val="22"/>
          <w:szCs w:val="22"/>
        </w:rPr>
        <w:t xml:space="preserve"> Potamogeton acutifolius </w:t>
      </w:r>
      <w:r w:rsidRPr="00A97662">
        <w:rPr>
          <w:rFonts w:ascii="StobiSerif Regular" w:hAnsi="StobiSerif Regular"/>
          <w:sz w:val="22"/>
          <w:szCs w:val="22"/>
        </w:rPr>
        <w:t xml:space="preserve">Link., </w:t>
      </w:r>
      <w:r w:rsidRPr="00A97662">
        <w:rPr>
          <w:rFonts w:ascii="StobiSerif Regular" w:hAnsi="StobiSerif Regular"/>
          <w:i/>
          <w:sz w:val="22"/>
          <w:szCs w:val="22"/>
        </w:rPr>
        <w:t xml:space="preserve"> Zannichellia palustris </w:t>
      </w:r>
      <w:r w:rsidRPr="00A97662">
        <w:rPr>
          <w:rFonts w:ascii="StobiSerif Regular" w:hAnsi="StobiSerif Regular"/>
          <w:sz w:val="22"/>
          <w:szCs w:val="22"/>
        </w:rPr>
        <w:t>L.,</w:t>
      </w:r>
      <w:r w:rsidRPr="00A97662">
        <w:rPr>
          <w:rFonts w:ascii="StobiSerif Regular" w:hAnsi="StobiSerif Regular"/>
          <w:i/>
          <w:sz w:val="22"/>
          <w:szCs w:val="22"/>
        </w:rPr>
        <w:t xml:space="preserve"> Myriophyllum spicatum</w:t>
      </w:r>
      <w:r w:rsidRPr="00A97662">
        <w:rPr>
          <w:rFonts w:ascii="StobiSerif Regular" w:hAnsi="StobiSerif Regular"/>
          <w:sz w:val="22"/>
          <w:szCs w:val="22"/>
        </w:rPr>
        <w:t xml:space="preserve"> L.,</w:t>
      </w:r>
      <w:r w:rsidRPr="00A97662">
        <w:rPr>
          <w:rFonts w:ascii="StobiSerif Regular" w:hAnsi="StobiSerif Regular"/>
          <w:i/>
          <w:sz w:val="22"/>
          <w:szCs w:val="22"/>
        </w:rPr>
        <w:t xml:space="preserve"> Myriophyllum verticillatum </w:t>
      </w:r>
      <w:r w:rsidRPr="00A97662">
        <w:rPr>
          <w:rFonts w:ascii="StobiSerif Regular" w:hAnsi="StobiSerif Regular"/>
          <w:sz w:val="22"/>
          <w:szCs w:val="22"/>
        </w:rPr>
        <w:t xml:space="preserve">L., </w:t>
      </w:r>
      <w:r w:rsidRPr="00A97662">
        <w:rPr>
          <w:rFonts w:ascii="StobiSerif Regular" w:hAnsi="StobiSerif Regular"/>
          <w:i/>
          <w:sz w:val="22"/>
          <w:szCs w:val="22"/>
        </w:rPr>
        <w:t>Ceratophyllum demersum</w:t>
      </w:r>
      <w:r w:rsidRPr="00A97662">
        <w:rPr>
          <w:rFonts w:ascii="StobiSerif Regular" w:hAnsi="StobiSerif Regular"/>
          <w:sz w:val="22"/>
          <w:szCs w:val="22"/>
        </w:rPr>
        <w:t xml:space="preserve"> L.,</w:t>
      </w:r>
      <w:r w:rsidRPr="00A97662">
        <w:rPr>
          <w:rFonts w:ascii="StobiSerif Regular" w:hAnsi="StobiSerif Regular"/>
          <w:i/>
          <w:sz w:val="22"/>
          <w:szCs w:val="22"/>
        </w:rPr>
        <w:t xml:space="preserve"> Ceratophyllum submersum</w:t>
      </w:r>
      <w:r w:rsidRPr="00A97662">
        <w:rPr>
          <w:rFonts w:ascii="StobiSerif Regular" w:hAnsi="StobiSerif Regular"/>
          <w:sz w:val="22"/>
          <w:szCs w:val="22"/>
        </w:rPr>
        <w:t xml:space="preserve"> L.,</w:t>
      </w:r>
      <w:r w:rsidRPr="00A97662">
        <w:rPr>
          <w:rFonts w:ascii="StobiSerif Regular" w:hAnsi="StobiSerif Regular"/>
          <w:i/>
          <w:sz w:val="22"/>
          <w:szCs w:val="22"/>
        </w:rPr>
        <w:t xml:space="preserve"> Vallisneria spiralis</w:t>
      </w:r>
      <w:r w:rsidRPr="00A97662">
        <w:rPr>
          <w:rFonts w:ascii="StobiSerif Regular" w:hAnsi="StobiSerif Regular"/>
          <w:sz w:val="22"/>
          <w:szCs w:val="22"/>
        </w:rPr>
        <w:t xml:space="preserve"> L.,  </w:t>
      </w:r>
      <w:r w:rsidRPr="00A97662">
        <w:rPr>
          <w:rFonts w:ascii="StobiSerif Regular" w:hAnsi="StobiSerif Regular"/>
          <w:i/>
          <w:sz w:val="22"/>
          <w:szCs w:val="22"/>
        </w:rPr>
        <w:t>Elodea canadensis</w:t>
      </w:r>
      <w:r w:rsidRPr="00A97662">
        <w:rPr>
          <w:rFonts w:ascii="StobiSerif Regular" w:hAnsi="StobiSerif Regular"/>
          <w:sz w:val="22"/>
          <w:szCs w:val="22"/>
        </w:rPr>
        <w:t xml:space="preserve"> Rich.&amp; Michx., </w:t>
      </w:r>
      <w:r w:rsidRPr="00A97662">
        <w:rPr>
          <w:rFonts w:ascii="StobiSerif Regular" w:hAnsi="StobiSerif Regular"/>
          <w:i/>
          <w:sz w:val="22"/>
          <w:szCs w:val="22"/>
        </w:rPr>
        <w:t xml:space="preserve"> Ranunculus trichophyllus</w:t>
      </w:r>
      <w:r w:rsidRPr="00A97662">
        <w:rPr>
          <w:rFonts w:ascii="StobiSerif Regular" w:hAnsi="StobiSerif Regular"/>
          <w:sz w:val="22"/>
          <w:szCs w:val="22"/>
        </w:rPr>
        <w:t xml:space="preserve"> Chaix.ex Vill., </w:t>
      </w:r>
      <w:r w:rsidRPr="00A97662">
        <w:rPr>
          <w:rFonts w:ascii="StobiSerif Regular" w:hAnsi="StobiSerif Regular"/>
          <w:i/>
          <w:sz w:val="22"/>
          <w:szCs w:val="22"/>
        </w:rPr>
        <w:t xml:space="preserve">Najas marina </w:t>
      </w:r>
      <w:r w:rsidRPr="00A97662">
        <w:rPr>
          <w:rFonts w:ascii="StobiSerif Regular" w:hAnsi="StobiSerif Regular"/>
          <w:sz w:val="22"/>
          <w:szCs w:val="22"/>
        </w:rPr>
        <w:t>L</w:t>
      </w:r>
      <w:r w:rsidRPr="00A97662">
        <w:rPr>
          <w:rFonts w:ascii="StobiSerif Regular" w:hAnsi="StobiSerif Regular"/>
          <w:i/>
          <w:sz w:val="22"/>
          <w:szCs w:val="22"/>
        </w:rPr>
        <w:t xml:space="preserve">. </w:t>
      </w:r>
      <w:r w:rsidRPr="00A97662">
        <w:rPr>
          <w:rFonts w:ascii="StobiSerif Regular" w:hAnsi="StobiSerif Regular"/>
          <w:sz w:val="22"/>
          <w:szCs w:val="22"/>
        </w:rPr>
        <w:t>и</w:t>
      </w:r>
      <w:r w:rsidRPr="00A97662">
        <w:rPr>
          <w:rFonts w:ascii="StobiSerif Regular" w:hAnsi="StobiSerif Regular"/>
          <w:i/>
          <w:sz w:val="22"/>
          <w:szCs w:val="22"/>
        </w:rPr>
        <w:t xml:space="preserve"> Najas minor All. </w:t>
      </w:r>
      <w:r w:rsidRPr="00A97662">
        <w:rPr>
          <w:rFonts w:ascii="StobiSerif Regular" w:hAnsi="StobiSerif Regular"/>
          <w:sz w:val="22"/>
          <w:szCs w:val="22"/>
        </w:rPr>
        <w:t xml:space="preserve">Од харите (реси) се среќаваат: </w:t>
      </w:r>
      <w:r w:rsidRPr="00A97662">
        <w:rPr>
          <w:rFonts w:ascii="StobiSerif Regular" w:hAnsi="StobiSerif Regular"/>
          <w:i/>
          <w:iCs/>
          <w:sz w:val="22"/>
          <w:szCs w:val="22"/>
        </w:rPr>
        <w:t>Chara tomentosa</w:t>
      </w:r>
      <w:r w:rsidRPr="00A97662">
        <w:rPr>
          <w:rFonts w:ascii="StobiSerif Regular" w:hAnsi="StobiSerif Regular"/>
          <w:sz w:val="22"/>
          <w:szCs w:val="22"/>
        </w:rPr>
        <w:t xml:space="preserve"> L., 1753,  </w:t>
      </w:r>
      <w:r w:rsidRPr="00A97662">
        <w:rPr>
          <w:rFonts w:ascii="StobiSerif Regular" w:hAnsi="StobiSerif Regular"/>
          <w:i/>
          <w:iCs/>
          <w:sz w:val="22"/>
          <w:szCs w:val="22"/>
        </w:rPr>
        <w:t xml:space="preserve">Chara ohridana </w:t>
      </w:r>
      <w:r w:rsidRPr="00A97662">
        <w:rPr>
          <w:rFonts w:ascii="StobiSerif Regular" w:hAnsi="StobiSerif Regular"/>
          <w:iCs/>
          <w:sz w:val="22"/>
          <w:szCs w:val="22"/>
        </w:rPr>
        <w:t xml:space="preserve">(Kostic) Krause 1997, </w:t>
      </w:r>
      <w:r w:rsidRPr="00A97662">
        <w:rPr>
          <w:rFonts w:ascii="StobiSerif Regular" w:hAnsi="StobiSerif Regular"/>
          <w:i/>
          <w:iCs/>
          <w:sz w:val="22"/>
          <w:szCs w:val="22"/>
        </w:rPr>
        <w:t>Chara k</w:t>
      </w:r>
      <w:r w:rsidRPr="00A97662">
        <w:rPr>
          <w:rFonts w:ascii="StobiSerif Regular" w:hAnsi="StobiSerif Regular"/>
          <w:i/>
          <w:sz w:val="22"/>
          <w:szCs w:val="22"/>
        </w:rPr>
        <w:t xml:space="preserve">okeilii </w:t>
      </w:r>
      <w:r w:rsidRPr="00A97662">
        <w:rPr>
          <w:rFonts w:ascii="StobiSerif Regular" w:hAnsi="StobiSerif Regular"/>
          <w:sz w:val="22"/>
          <w:szCs w:val="22"/>
        </w:rPr>
        <w:t>A.Braun 1847</w:t>
      </w:r>
      <w:r w:rsidRPr="00A97662">
        <w:rPr>
          <w:rFonts w:ascii="StobiSerif Regular" w:hAnsi="StobiSerif Regular"/>
          <w:i/>
          <w:sz w:val="22"/>
          <w:szCs w:val="22"/>
        </w:rPr>
        <w:t xml:space="preserve">, </w:t>
      </w:r>
      <w:r w:rsidRPr="00A97662">
        <w:rPr>
          <w:rFonts w:ascii="StobiSerif Regular" w:hAnsi="StobiSerif Regular"/>
          <w:i/>
          <w:iCs/>
          <w:sz w:val="22"/>
          <w:szCs w:val="22"/>
        </w:rPr>
        <w:t>Chara i</w:t>
      </w:r>
      <w:r w:rsidRPr="00A97662">
        <w:rPr>
          <w:rFonts w:ascii="StobiSerif Regular" w:hAnsi="StobiSerif Regular"/>
          <w:i/>
          <w:sz w:val="22"/>
          <w:szCs w:val="22"/>
        </w:rPr>
        <w:t xml:space="preserve">ntermedia </w:t>
      </w:r>
      <w:r w:rsidRPr="00A97662">
        <w:rPr>
          <w:rFonts w:ascii="StobiSerif Regular" w:hAnsi="StobiSerif Regular"/>
          <w:sz w:val="22"/>
          <w:szCs w:val="22"/>
        </w:rPr>
        <w:t xml:space="preserve">A.Br.1836 и </w:t>
      </w:r>
      <w:r w:rsidRPr="00A97662">
        <w:rPr>
          <w:rFonts w:ascii="StobiSerif Regular" w:hAnsi="StobiSerif Regular"/>
          <w:i/>
          <w:iCs/>
          <w:sz w:val="22"/>
          <w:szCs w:val="22"/>
        </w:rPr>
        <w:t>Nitella opaca</w:t>
      </w:r>
      <w:r w:rsidRPr="00A97662">
        <w:rPr>
          <w:rFonts w:ascii="StobiSerif Regular" w:hAnsi="StobiSerif Regular"/>
          <w:iCs/>
          <w:sz w:val="22"/>
          <w:szCs w:val="22"/>
        </w:rPr>
        <w:t xml:space="preserve"> (Bruzelius) C.Agardh 1824 </w:t>
      </w:r>
      <w:r w:rsidRPr="00A97662">
        <w:rPr>
          <w:rFonts w:ascii="StobiSerif Regular" w:hAnsi="StobiSerif Regular"/>
          <w:sz w:val="22"/>
          <w:szCs w:val="22"/>
        </w:rPr>
        <w:t>(Трајановска 2009).</w:t>
      </w:r>
    </w:p>
    <w:p w14:paraId="6152F318" w14:textId="77777777" w:rsidR="00294F4C" w:rsidRPr="00A97662" w:rsidRDefault="00C65821">
      <w:pPr>
        <w:ind w:firstLine="720"/>
        <w:jc w:val="both"/>
        <w:rPr>
          <w:rFonts w:ascii="StobiSerif Regular" w:hAnsi="StobiSerif Regular" w:cs="Arial"/>
          <w:sz w:val="22"/>
          <w:szCs w:val="22"/>
        </w:rPr>
      </w:pPr>
      <w:r w:rsidRPr="00A97662">
        <w:rPr>
          <w:rFonts w:ascii="StobiSerif Regular" w:hAnsi="StobiSerif Regular"/>
          <w:b/>
          <w:sz w:val="22"/>
          <w:szCs w:val="22"/>
        </w:rPr>
        <w:t xml:space="preserve">Дијатомејски алги: </w:t>
      </w:r>
      <w:r w:rsidRPr="00A97662">
        <w:rPr>
          <w:rFonts w:ascii="StobiSerif Regular" w:hAnsi="StobiSerif Regular" w:cs="Arial"/>
          <w:sz w:val="22"/>
          <w:szCs w:val="22"/>
        </w:rPr>
        <w:t>Покрај научните публикации кои се однесуваат за составот и таксономијата на дијатомеите во Студенчишко блато, досега постои и прелиминарна студија за биодиверзитетот на блатниот екосистем (Спирковска и сор. 2012) во која е даден список на 89 дијатомејски таксони. Најголем дел од утврдените дијатомеи (вкупно 62) припаѓаат кон групата на видови со космополитско (широко) распространување. Сепак утврдено е и присуство на 11 видови кои водат како ендемични за сливното подрачје на Охридското Езеро, како и четири видови кои се сметаат за ретки во флора на Македонија (со 2-5 познати локалитети), и еден вид за кој ова блато е прв наод за Македонија. Ендемичните видови се досега познати за Охридското Езеро или пак за Изворите кај Св. Наум.</w:t>
      </w:r>
    </w:p>
    <w:p w14:paraId="4644CB51" w14:textId="77777777" w:rsidR="00294F4C" w:rsidRPr="00A97662" w:rsidRDefault="00C65821">
      <w:pPr>
        <w:jc w:val="both"/>
        <w:rPr>
          <w:rFonts w:ascii="StobiSerif Regular" w:hAnsi="StobiSerif Regular"/>
          <w:sz w:val="22"/>
          <w:szCs w:val="22"/>
        </w:rPr>
      </w:pPr>
      <w:r w:rsidRPr="00A97662">
        <w:rPr>
          <w:rFonts w:ascii="StobiSerif Regular" w:hAnsi="StobiSerif Regular"/>
          <w:sz w:val="22"/>
          <w:szCs w:val="22"/>
        </w:rPr>
        <w:lastRenderedPageBreak/>
        <w:t>Во текот на новите истражувања на Студенчишкото Блато се утврдени вкупно 106 дијатомејски таксони. Видовиот состав е претставен со две големи групи таксони: 1) космополитски (широко распространети во Северна Македонија и Европа) и 2) ендемични (карактеристични за сливно подрачје на Охридско Езеро) видови.</w:t>
      </w:r>
    </w:p>
    <w:p w14:paraId="5838B5F8" w14:textId="77777777" w:rsidR="00294F4C" w:rsidRPr="00A97662" w:rsidRDefault="00C65821">
      <w:pPr>
        <w:pStyle w:val="Heading4"/>
        <w:numPr>
          <w:ilvl w:val="2"/>
          <w:numId w:val="2"/>
        </w:numPr>
        <w:jc w:val="both"/>
        <w:rPr>
          <w:rFonts w:ascii="StobiSerif Regular" w:hAnsi="StobiSerif Regular"/>
          <w:sz w:val="22"/>
          <w:szCs w:val="22"/>
        </w:rPr>
      </w:pPr>
      <w:bookmarkStart w:id="9" w:name="_Toc36068334"/>
      <w:r w:rsidRPr="00A97662">
        <w:rPr>
          <w:rFonts w:ascii="StobiSerif Regular" w:hAnsi="StobiSerif Regular"/>
          <w:sz w:val="22"/>
          <w:szCs w:val="22"/>
        </w:rPr>
        <w:t>Фауна</w:t>
      </w:r>
      <w:bookmarkEnd w:id="9"/>
    </w:p>
    <w:p w14:paraId="12A9D93E" w14:textId="77777777" w:rsidR="00294F4C" w:rsidRPr="00A97662" w:rsidRDefault="00C65821">
      <w:pPr>
        <w:ind w:firstLine="720"/>
        <w:jc w:val="both"/>
        <w:rPr>
          <w:rFonts w:ascii="StobiSerif Regular" w:hAnsi="StobiSerif Regular"/>
          <w:sz w:val="22"/>
          <w:szCs w:val="22"/>
        </w:rPr>
      </w:pPr>
      <w:r w:rsidRPr="00A97662">
        <w:rPr>
          <w:rFonts w:ascii="StobiSerif Regular" w:hAnsi="StobiSerif Regular"/>
          <w:b/>
          <w:sz w:val="22"/>
          <w:szCs w:val="22"/>
        </w:rPr>
        <w:t>Инвертебрати:</w:t>
      </w:r>
      <w:r w:rsidRPr="00A97662">
        <w:rPr>
          <w:rFonts w:ascii="StobiSerif Regular" w:hAnsi="StobiSerif Regular"/>
          <w:sz w:val="22"/>
          <w:szCs w:val="22"/>
        </w:rPr>
        <w:t xml:space="preserve"> Фауната на Студенчишкото Блато и фауната на Охридското Езеро значително се разликуваат бидејќи крајбрежните видови слабо пенетрираат во езерскиот екосистем на Охридското Езеро (Смиљков и Шапкарев 1998). Заедничките видови за Охридското Езеро и крајбрежните води околу Езерото изнесува 16% за гастроподната фауна, 20% за трикладидната фауна (Stanković &amp; Radoman (1955): во Смиљков и Шапкарев 1998), 35% за олигохетната фауна (Шапкарев 1966) и 22,5% за хирономидите (Смиљков и Шапкарев 1998).</w:t>
      </w:r>
    </w:p>
    <w:p w14:paraId="18FFD374" w14:textId="77777777" w:rsidR="00294F4C" w:rsidRPr="00A97662" w:rsidRDefault="00C65821">
      <w:pPr>
        <w:ind w:firstLine="720"/>
        <w:jc w:val="both"/>
        <w:rPr>
          <w:rFonts w:ascii="StobiSerif Regular" w:hAnsi="StobiSerif Regular"/>
          <w:sz w:val="22"/>
          <w:szCs w:val="22"/>
        </w:rPr>
      </w:pPr>
      <w:r w:rsidRPr="00A97662">
        <w:rPr>
          <w:rFonts w:ascii="StobiSerif Regular" w:hAnsi="StobiSerif Regular"/>
          <w:b/>
          <w:sz w:val="22"/>
          <w:szCs w:val="22"/>
        </w:rPr>
        <w:t xml:space="preserve">Вилински коњчиња: </w:t>
      </w:r>
      <w:r w:rsidRPr="00A97662">
        <w:rPr>
          <w:rFonts w:ascii="StobiSerif Regular" w:hAnsi="StobiSerif Regular"/>
          <w:sz w:val="22"/>
          <w:szCs w:val="22"/>
        </w:rPr>
        <w:t>Од литературните податоци (Филевска 1954; Peters &amp; Hackethal 1986; Jović  &amp; Mihajlova 2009) и теренски истражувања за Студенчишкото Блато може да се наведат 34 видови вилини коњчиња.</w:t>
      </w:r>
    </w:p>
    <w:p w14:paraId="295FB7E6" w14:textId="77777777" w:rsidR="00294F4C" w:rsidRPr="00A97662" w:rsidRDefault="00C65821">
      <w:pPr>
        <w:ind w:firstLine="720"/>
        <w:jc w:val="both"/>
        <w:rPr>
          <w:rFonts w:ascii="StobiSerif Regular" w:hAnsi="StobiSerif Regular"/>
          <w:sz w:val="22"/>
          <w:szCs w:val="22"/>
        </w:rPr>
      </w:pPr>
      <w:r w:rsidRPr="00A97662">
        <w:rPr>
          <w:rFonts w:ascii="StobiSerif Regular" w:hAnsi="StobiSerif Regular"/>
          <w:b/>
          <w:sz w:val="22"/>
          <w:szCs w:val="22"/>
        </w:rPr>
        <w:t>Дневни пеперутки (Lepidoptera)</w:t>
      </w:r>
      <w:r w:rsidRPr="00A97662">
        <w:rPr>
          <w:rFonts w:ascii="StobiSerif Regular" w:hAnsi="StobiSerif Regular"/>
          <w:sz w:val="22"/>
          <w:szCs w:val="22"/>
        </w:rPr>
        <w:t>: Влажните ливади и блатните стaништа се местата каде се среќаваат најголемиот број на дневните пеперутки. Како основен фактор кој го задоволуваат овие станишта е диверзитетот на растенија кои се достапни во текот на поголемиот дел од животен циклус на пеперутките. Иако е преостанат само мал дел од некогашното блато, Студенчишта изобилува со видово разнообразие. Според UTM картите на Шајдер и Јакшич (Scheider &amp; Jakšić, 1989), во Охридскиот Регион преку целата година можат да се сретнат 138 видови на дневни пеперутки, што претставува 68% од вкупниот број на видови во Македонија.</w:t>
      </w:r>
    </w:p>
    <w:p w14:paraId="581EB337" w14:textId="77777777" w:rsidR="00294F4C" w:rsidRPr="00A97662" w:rsidRDefault="00C65821">
      <w:pPr>
        <w:ind w:firstLine="720"/>
        <w:jc w:val="both"/>
        <w:rPr>
          <w:rFonts w:ascii="StobiSerif Regular" w:hAnsi="StobiSerif Regular"/>
          <w:sz w:val="22"/>
          <w:szCs w:val="22"/>
        </w:rPr>
      </w:pPr>
      <w:r w:rsidRPr="00A97662">
        <w:rPr>
          <w:rFonts w:ascii="StobiSerif Regular" w:hAnsi="StobiSerif Regular"/>
          <w:b/>
          <w:sz w:val="22"/>
          <w:szCs w:val="22"/>
        </w:rPr>
        <w:t xml:space="preserve">Тркачи (Coleoptera, Carabidae): </w:t>
      </w:r>
      <w:r w:rsidRPr="00A97662">
        <w:rPr>
          <w:rFonts w:ascii="StobiSerif Regular" w:hAnsi="StobiSerif Regular"/>
          <w:sz w:val="22"/>
          <w:szCs w:val="22"/>
        </w:rPr>
        <w:t xml:space="preserve">Единствените досега објавени податоци за фауната на Студенчишко Блато може да се најдат кај Христовски (2007) и Hristovski &amp; Gueorguiev (2015). Во овие трудови се наведени податоци за видови собрани со теренските истражувања на Студенчишкото Блато и од ревизијата на збирката во Народниот музеј во Струга (збирка на Н. Незлобински). Од спроведените истражувања и литературните извори може да се претстави следниот список на видови од фамилијата на тркачите (Coleoptera, Carabidae) кој содржи 46 видови. </w:t>
      </w:r>
    </w:p>
    <w:p w14:paraId="2CCE3BD1" w14:textId="77777777" w:rsidR="00294F4C" w:rsidRPr="00A97662" w:rsidRDefault="00C65821">
      <w:pPr>
        <w:ind w:firstLine="720"/>
        <w:jc w:val="both"/>
        <w:rPr>
          <w:rFonts w:ascii="StobiSerif Regular" w:hAnsi="StobiSerif Regular"/>
          <w:sz w:val="22"/>
          <w:szCs w:val="22"/>
        </w:rPr>
      </w:pPr>
      <w:r w:rsidRPr="00A97662">
        <w:rPr>
          <w:rFonts w:ascii="StobiSerif Regular" w:hAnsi="StobiSerif Regular"/>
          <w:b/>
          <w:sz w:val="22"/>
          <w:szCs w:val="22"/>
        </w:rPr>
        <w:t xml:space="preserve">Акватични микроинвертебрати: </w:t>
      </w:r>
      <w:r w:rsidRPr="00A97662">
        <w:rPr>
          <w:rFonts w:ascii="StobiSerif Regular" w:hAnsi="StobiSerif Regular"/>
          <w:sz w:val="22"/>
          <w:szCs w:val="22"/>
        </w:rPr>
        <w:t xml:space="preserve">Во истражуваните локалитети се пронајдени претставници од сите групи кои се предмет на истражувањето (Rotifera, Cladocera, Copepoda и Ostracoda). </w:t>
      </w:r>
    </w:p>
    <w:p w14:paraId="7ED99DE9" w14:textId="77777777" w:rsidR="00294F4C" w:rsidRPr="00A97662" w:rsidRDefault="00C65821">
      <w:pPr>
        <w:ind w:firstLine="720"/>
        <w:jc w:val="both"/>
        <w:rPr>
          <w:rFonts w:ascii="StobiSerif Regular" w:hAnsi="StobiSerif Regular"/>
          <w:sz w:val="22"/>
          <w:szCs w:val="22"/>
        </w:rPr>
      </w:pPr>
      <w:r w:rsidRPr="00A97662">
        <w:rPr>
          <w:rFonts w:ascii="StobiSerif Regular" w:hAnsi="StobiSerif Regular"/>
          <w:sz w:val="22"/>
          <w:szCs w:val="22"/>
        </w:rPr>
        <w:t xml:space="preserve">Најголемо видово разнообразие се јавува кај ротиферите, што е и очекувано, со оглед на бројот на видови кои се евидентирани во литоралниот појас на Езерото (Tasevska </w:t>
      </w:r>
      <w:r w:rsidRPr="00A97662">
        <w:rPr>
          <w:rFonts w:ascii="StobiSerif Regular" w:hAnsi="StobiSerif Regular"/>
          <w:i/>
          <w:sz w:val="22"/>
          <w:szCs w:val="22"/>
        </w:rPr>
        <w:t>et al</w:t>
      </w:r>
      <w:r w:rsidRPr="00A97662">
        <w:rPr>
          <w:rFonts w:ascii="StobiSerif Regular" w:hAnsi="StobiSerif Regular"/>
          <w:sz w:val="22"/>
          <w:szCs w:val="22"/>
        </w:rPr>
        <w:t>., 2019), како и големата способност за (ре)колонизација и распространување на ротиферите кои и вообичаено покажуваат висок диверзитет во слатководните екосистеми</w:t>
      </w:r>
      <w:r w:rsidRPr="00A97662">
        <w:rPr>
          <w:rFonts w:ascii="StobiSerif Regular" w:hAnsi="StobiSerif Regular" w:cs="MS Shell Dlg"/>
          <w:sz w:val="22"/>
          <w:szCs w:val="22"/>
        </w:rPr>
        <w:t xml:space="preserve"> (Serafim </w:t>
      </w:r>
      <w:r w:rsidRPr="00A97662">
        <w:rPr>
          <w:rFonts w:ascii="StobiSerif Regular" w:hAnsi="StobiSerif Regular" w:cs="MS Shell Dlg"/>
          <w:i/>
          <w:sz w:val="22"/>
          <w:szCs w:val="22"/>
        </w:rPr>
        <w:t>et al.</w:t>
      </w:r>
      <w:r w:rsidRPr="00A97662">
        <w:rPr>
          <w:rFonts w:ascii="StobiSerif Regular" w:hAnsi="StobiSerif Regular" w:cs="MS Shell Dlg"/>
          <w:sz w:val="22"/>
          <w:szCs w:val="22"/>
        </w:rPr>
        <w:t>, 2003; Segers, 2008). Констатирано е присуство на повеќе од 10 бентосни и фитофилни видови, но секако оваа бројка е многу поголема и само со детална анализа можат да бидат дадени попрецизни податоци.</w:t>
      </w:r>
    </w:p>
    <w:p w14:paraId="7D8BDD71" w14:textId="77777777" w:rsidR="00294F4C" w:rsidRPr="00A97662" w:rsidRDefault="00C65821">
      <w:pPr>
        <w:ind w:firstLine="720"/>
        <w:jc w:val="both"/>
        <w:rPr>
          <w:rFonts w:ascii="StobiSerif Regular" w:hAnsi="StobiSerif Regular" w:cs="MS Shell Dlg"/>
          <w:sz w:val="22"/>
          <w:szCs w:val="22"/>
        </w:rPr>
      </w:pPr>
      <w:r w:rsidRPr="00A97662">
        <w:rPr>
          <w:rFonts w:ascii="StobiSerif Regular" w:hAnsi="StobiSerif Regular" w:cs="MS Shell Dlg"/>
          <w:sz w:val="22"/>
          <w:szCs w:val="22"/>
        </w:rPr>
        <w:t xml:space="preserve">По однос на типот на живеалиштето, најголем број видови се констатирани во каналот под Хидробиолошки завод, кој е своевиден ракавец од Студенчишкиот канал, со мирна, скоро стоечка вода. Делот каде што е колекциониран материјалот е обраснат со водна вегетација каде се овозможува напластување на тињест материјал и детритус кој произлегува претежно од распаднатите делови на крајбрежните растенија. </w:t>
      </w:r>
    </w:p>
    <w:p w14:paraId="79BB242B" w14:textId="77777777" w:rsidR="00294F4C" w:rsidRPr="00A97662" w:rsidRDefault="00C65821">
      <w:pPr>
        <w:ind w:firstLine="720"/>
        <w:jc w:val="both"/>
        <w:rPr>
          <w:rFonts w:ascii="StobiSerif Regular" w:hAnsi="StobiSerif Regular"/>
          <w:sz w:val="22"/>
          <w:szCs w:val="22"/>
        </w:rPr>
      </w:pPr>
      <w:r w:rsidRPr="00A97662">
        <w:rPr>
          <w:rFonts w:ascii="StobiSerif Regular" w:hAnsi="StobiSerif Regular"/>
          <w:b/>
          <w:sz w:val="22"/>
          <w:szCs w:val="22"/>
        </w:rPr>
        <w:t xml:space="preserve">Акватични макроинвертебрати: </w:t>
      </w:r>
      <w:r w:rsidRPr="00A97662">
        <w:rPr>
          <w:rFonts w:ascii="StobiSerif Regular" w:hAnsi="StobiSerif Regular"/>
          <w:sz w:val="22"/>
          <w:szCs w:val="22"/>
        </w:rPr>
        <w:t xml:space="preserve">Во Билјанините Извори живеат пет видови хирономиди. 10 видови еднодневки од фамилијата Baëtidae (Ephemeroptera). За изворите, во близина на Студенчишкото Блато, се познати девет видови планарии (Plathelminthes, Turbelaria, Tricladida). За Студенчишкото Блато и неговите извори од кои се полни (или се полнело) се наведуваат 7 видови на дождовни црви. </w:t>
      </w:r>
    </w:p>
    <w:p w14:paraId="1B678A06" w14:textId="77777777" w:rsidR="00294F4C" w:rsidRPr="00A97662" w:rsidRDefault="00C65821">
      <w:pPr>
        <w:ind w:firstLine="720"/>
        <w:jc w:val="both"/>
        <w:rPr>
          <w:rFonts w:ascii="StobiSerif Regular" w:hAnsi="StobiSerif Regular"/>
          <w:sz w:val="22"/>
          <w:szCs w:val="22"/>
        </w:rPr>
      </w:pPr>
      <w:r w:rsidRPr="00A97662">
        <w:rPr>
          <w:rFonts w:ascii="StobiSerif Regular" w:hAnsi="StobiSerif Regular"/>
          <w:b/>
          <w:sz w:val="22"/>
          <w:szCs w:val="22"/>
        </w:rPr>
        <w:t>Риби:</w:t>
      </w:r>
      <w:r w:rsidRPr="00A97662">
        <w:rPr>
          <w:rFonts w:ascii="StobiSerif Regular" w:hAnsi="StobiSerif Regular"/>
          <w:sz w:val="22"/>
          <w:szCs w:val="22"/>
        </w:rPr>
        <w:t xml:space="preserve"> Во Студенчишкото Блато и Студенчишкиот Канал се сречаваат 15 видови на риби, кои доаѓаат зараби исхрана, презимување и размножување.  </w:t>
      </w:r>
    </w:p>
    <w:p w14:paraId="6E26BA28" w14:textId="77777777" w:rsidR="00294F4C" w:rsidRPr="00A97662" w:rsidRDefault="00C65821">
      <w:pPr>
        <w:ind w:firstLine="720"/>
        <w:jc w:val="both"/>
        <w:rPr>
          <w:rFonts w:ascii="StobiSerif Regular" w:hAnsi="StobiSerif Regular"/>
          <w:sz w:val="22"/>
          <w:szCs w:val="22"/>
        </w:rPr>
      </w:pPr>
      <w:r w:rsidRPr="00A97662">
        <w:rPr>
          <w:rFonts w:ascii="StobiSerif Regular" w:hAnsi="StobiSerif Regular"/>
          <w:b/>
          <w:sz w:val="22"/>
          <w:szCs w:val="22"/>
        </w:rPr>
        <w:lastRenderedPageBreak/>
        <w:t>Водоземци и влекачи:</w:t>
      </w:r>
      <w:r w:rsidRPr="00A97662">
        <w:rPr>
          <w:rFonts w:ascii="StobiSerif Regular" w:hAnsi="StobiSerif Regular"/>
          <w:sz w:val="22"/>
          <w:szCs w:val="22"/>
        </w:rPr>
        <w:t xml:space="preserve"> Од претставниците на Водоземците се присутни најмалку девет видови, а од претставниците на Влекачите најмалку осум видови. </w:t>
      </w:r>
    </w:p>
    <w:p w14:paraId="5EC0704A" w14:textId="77777777" w:rsidR="00294F4C" w:rsidRPr="00A97662" w:rsidRDefault="00C65821">
      <w:pPr>
        <w:ind w:firstLine="720"/>
        <w:jc w:val="both"/>
        <w:rPr>
          <w:rFonts w:ascii="StobiSerif Regular" w:hAnsi="StobiSerif Regular"/>
          <w:sz w:val="22"/>
          <w:szCs w:val="22"/>
        </w:rPr>
      </w:pPr>
      <w:r w:rsidRPr="00A97662">
        <w:rPr>
          <w:rFonts w:ascii="StobiSerif Regular" w:hAnsi="StobiSerif Regular"/>
          <w:b/>
          <w:sz w:val="22"/>
          <w:szCs w:val="22"/>
        </w:rPr>
        <w:t>Птици:</w:t>
      </w:r>
      <w:r w:rsidRPr="00A97662">
        <w:rPr>
          <w:rFonts w:ascii="StobiSerif Regular" w:hAnsi="StobiSerif Regular"/>
          <w:sz w:val="22"/>
          <w:szCs w:val="22"/>
        </w:rPr>
        <w:t xml:space="preserve"> Вкупниот број на видови е релативно голем (79 видови од 32 фамилии, меѓу кои и видови кои еколошки не се поврзани со блатото и случајни видови кои се среќаваат во зимскиот период), тие се среќаваат во мал број единки или двојки, и од тој аспект, споредено со значењето на Охридското Езеро како меѓународно признен значаен орнитолошки локалитет од светско значење, Блатото денес има само минимално значење за заштитата на птиците. Најголемиот број видови (31) се станарки, 19 се транзиторни, 18 се зимски гости, само 8 се преселни гнездилки и 3 вида се случајни, односно доаѓаат нередовно.</w:t>
      </w:r>
    </w:p>
    <w:p w14:paraId="17A0A61F" w14:textId="77777777" w:rsidR="00294F4C" w:rsidRPr="00A97662" w:rsidRDefault="00C65821">
      <w:pPr>
        <w:ind w:firstLine="720"/>
        <w:jc w:val="both"/>
        <w:rPr>
          <w:rFonts w:ascii="StobiSerif Regular" w:hAnsi="StobiSerif Regular"/>
          <w:sz w:val="22"/>
          <w:szCs w:val="22"/>
        </w:rPr>
      </w:pPr>
      <w:r w:rsidRPr="00A97662">
        <w:rPr>
          <w:rFonts w:ascii="StobiSerif Regular" w:hAnsi="StobiSerif Regular"/>
          <w:b/>
          <w:sz w:val="22"/>
          <w:szCs w:val="22"/>
        </w:rPr>
        <w:t xml:space="preserve">Цицачи: </w:t>
      </w:r>
      <w:r w:rsidRPr="00A97662">
        <w:rPr>
          <w:rFonts w:ascii="StobiSerif Regular" w:hAnsi="StobiSerif Regular"/>
          <w:sz w:val="22"/>
          <w:szCs w:val="22"/>
        </w:rPr>
        <w:t>Најзначајно е присуството на видрата (</w:t>
      </w:r>
      <w:r w:rsidRPr="00A97662">
        <w:rPr>
          <w:rFonts w:ascii="StobiSerif Regular" w:hAnsi="StobiSerif Regular"/>
          <w:i/>
          <w:sz w:val="22"/>
          <w:szCs w:val="22"/>
        </w:rPr>
        <w:t>Lutra lutra</w:t>
      </w:r>
      <w:r w:rsidRPr="00A97662">
        <w:rPr>
          <w:rFonts w:ascii="StobiSerif Regular" w:hAnsi="StobiSerif Regular"/>
          <w:sz w:val="22"/>
          <w:szCs w:val="22"/>
        </w:rPr>
        <w:t>), а веројатно се присутни и повеќе видови глодари (без конзервациско значење), лисицата (</w:t>
      </w:r>
      <w:r w:rsidRPr="00A97662">
        <w:rPr>
          <w:rFonts w:ascii="StobiSerif Regular" w:hAnsi="StobiSerif Regular"/>
          <w:i/>
          <w:sz w:val="22"/>
          <w:szCs w:val="22"/>
        </w:rPr>
        <w:t>Vulpes</w:t>
      </w:r>
      <w:r w:rsidRPr="00A97662">
        <w:rPr>
          <w:rFonts w:ascii="StobiSerif Regular" w:hAnsi="StobiSerif Regular"/>
          <w:sz w:val="22"/>
          <w:szCs w:val="22"/>
        </w:rPr>
        <w:t xml:space="preserve"> </w:t>
      </w:r>
      <w:r w:rsidRPr="00A97662">
        <w:rPr>
          <w:rFonts w:ascii="StobiSerif Regular" w:hAnsi="StobiSerif Regular"/>
          <w:i/>
          <w:sz w:val="22"/>
          <w:szCs w:val="22"/>
        </w:rPr>
        <w:t>vulpes</w:t>
      </w:r>
      <w:r w:rsidRPr="00A97662">
        <w:rPr>
          <w:rFonts w:ascii="StobiSerif Regular" w:hAnsi="StobiSerif Regular"/>
          <w:sz w:val="22"/>
          <w:szCs w:val="22"/>
        </w:rPr>
        <w:t>), творот (</w:t>
      </w:r>
      <w:r w:rsidRPr="00A97662">
        <w:rPr>
          <w:rFonts w:ascii="StobiSerif Regular" w:hAnsi="StobiSerif Regular"/>
          <w:i/>
          <w:sz w:val="22"/>
          <w:szCs w:val="22"/>
        </w:rPr>
        <w:t>Mustela</w:t>
      </w:r>
      <w:r w:rsidRPr="00A97662">
        <w:rPr>
          <w:rFonts w:ascii="StobiSerif Regular" w:hAnsi="StobiSerif Regular"/>
          <w:sz w:val="22"/>
          <w:szCs w:val="22"/>
        </w:rPr>
        <w:t xml:space="preserve"> </w:t>
      </w:r>
      <w:r w:rsidRPr="00A97662">
        <w:rPr>
          <w:rFonts w:ascii="StobiSerif Regular" w:hAnsi="StobiSerif Regular"/>
          <w:i/>
          <w:sz w:val="22"/>
          <w:szCs w:val="22"/>
        </w:rPr>
        <w:t>putorius</w:t>
      </w:r>
      <w:r w:rsidRPr="00A97662">
        <w:rPr>
          <w:rFonts w:ascii="StobiSerif Regular" w:hAnsi="StobiSerif Regular"/>
          <w:sz w:val="22"/>
          <w:szCs w:val="22"/>
        </w:rPr>
        <w:t>), куната белка (</w:t>
      </w:r>
      <w:r w:rsidRPr="00A97662">
        <w:rPr>
          <w:rFonts w:ascii="StobiSerif Regular" w:hAnsi="StobiSerif Regular"/>
          <w:i/>
          <w:sz w:val="22"/>
          <w:szCs w:val="22"/>
        </w:rPr>
        <w:t>Martes</w:t>
      </w:r>
      <w:r w:rsidRPr="00A97662">
        <w:rPr>
          <w:rFonts w:ascii="StobiSerif Regular" w:hAnsi="StobiSerif Regular"/>
          <w:sz w:val="22"/>
          <w:szCs w:val="22"/>
        </w:rPr>
        <w:t xml:space="preserve"> </w:t>
      </w:r>
      <w:r w:rsidRPr="00A97662">
        <w:rPr>
          <w:rFonts w:ascii="StobiSerif Regular" w:hAnsi="StobiSerif Regular"/>
          <w:i/>
          <w:sz w:val="22"/>
          <w:szCs w:val="22"/>
        </w:rPr>
        <w:t>foina</w:t>
      </w:r>
      <w:r w:rsidRPr="00A97662">
        <w:rPr>
          <w:rFonts w:ascii="StobiSerif Regular" w:hAnsi="StobiSerif Regular"/>
          <w:sz w:val="22"/>
          <w:szCs w:val="22"/>
        </w:rPr>
        <w:t>) и други.</w:t>
      </w:r>
    </w:p>
    <w:p w14:paraId="0911A192" w14:textId="77777777" w:rsidR="00294F4C" w:rsidRPr="00A97662" w:rsidRDefault="00C65821">
      <w:pPr>
        <w:pStyle w:val="Heading4"/>
        <w:numPr>
          <w:ilvl w:val="3"/>
          <w:numId w:val="2"/>
        </w:numPr>
        <w:ind w:left="862" w:hanging="862"/>
        <w:jc w:val="both"/>
        <w:rPr>
          <w:rFonts w:ascii="StobiSerif Regular" w:hAnsi="StobiSerif Regular"/>
          <w:sz w:val="22"/>
          <w:szCs w:val="22"/>
        </w:rPr>
      </w:pPr>
      <w:bookmarkStart w:id="10" w:name="_Toc36068335"/>
      <w:r w:rsidRPr="00A97662">
        <w:rPr>
          <w:rFonts w:ascii="StobiSerif Regular" w:hAnsi="StobiSerif Regular"/>
          <w:sz w:val="22"/>
          <w:szCs w:val="22"/>
        </w:rPr>
        <w:t>Фитоценози (растителни заедници)</w:t>
      </w:r>
      <w:bookmarkEnd w:id="10"/>
      <w:r w:rsidRPr="00A97662">
        <w:rPr>
          <w:rFonts w:ascii="StobiSerif Regular" w:hAnsi="StobiSerif Regular"/>
          <w:sz w:val="22"/>
          <w:szCs w:val="22"/>
        </w:rPr>
        <w:t xml:space="preserve"> </w:t>
      </w:r>
    </w:p>
    <w:p w14:paraId="04701B42" w14:textId="77777777" w:rsidR="00294F4C" w:rsidRPr="00A97662" w:rsidRDefault="00C65821">
      <w:pPr>
        <w:jc w:val="both"/>
        <w:rPr>
          <w:rFonts w:ascii="StobiSerif Regular" w:hAnsi="StobiSerif Regular"/>
          <w:sz w:val="22"/>
          <w:szCs w:val="22"/>
        </w:rPr>
      </w:pPr>
      <w:r w:rsidRPr="00A97662">
        <w:rPr>
          <w:rFonts w:ascii="StobiSerif Regular" w:hAnsi="StobiSerif Regular"/>
          <w:b/>
          <w:sz w:val="22"/>
          <w:szCs w:val="22"/>
        </w:rPr>
        <w:t>Блатна и мочуришна вегетација:</w:t>
      </w:r>
      <w:r w:rsidRPr="00A97662">
        <w:rPr>
          <w:rFonts w:ascii="StobiSerif Regular" w:hAnsi="StobiSerif Regular"/>
          <w:sz w:val="22"/>
          <w:szCs w:val="22"/>
        </w:rPr>
        <w:t xml:space="preserve"> Според Мицевски (1963) во Македонија се среќавале 10 блатни заедници. На просторот на Студенчишкото Блато се познати вкупно пет блатни заедници:</w:t>
      </w:r>
    </w:p>
    <w:p w14:paraId="5BD275D0" w14:textId="77777777" w:rsidR="00294F4C" w:rsidRPr="00A97662" w:rsidRDefault="00C65821">
      <w:pPr>
        <w:ind w:firstLine="567"/>
        <w:jc w:val="both"/>
        <w:rPr>
          <w:rFonts w:ascii="StobiSerif Regular" w:hAnsi="StobiSerif Regular"/>
          <w:sz w:val="22"/>
          <w:szCs w:val="22"/>
          <w:lang w:val="fr-FR"/>
        </w:rPr>
      </w:pPr>
      <w:r w:rsidRPr="00A97662">
        <w:rPr>
          <w:rFonts w:ascii="StobiSerif Regular" w:hAnsi="StobiSerif Regular"/>
          <w:sz w:val="22"/>
          <w:szCs w:val="22"/>
        </w:rPr>
        <w:t>Класа</w:t>
      </w:r>
      <w:r w:rsidRPr="00A97662">
        <w:rPr>
          <w:rFonts w:ascii="StobiSerif Regular" w:hAnsi="StobiSerif Regular"/>
          <w:sz w:val="22"/>
          <w:szCs w:val="22"/>
          <w:lang w:val="fr-FR"/>
        </w:rPr>
        <w:t xml:space="preserve"> PHRAGMITETEA Tx. et Preis. 1942</w:t>
      </w:r>
    </w:p>
    <w:p w14:paraId="33FE874D" w14:textId="77777777" w:rsidR="00294F4C" w:rsidRPr="00A97662" w:rsidRDefault="00C65821">
      <w:pPr>
        <w:ind w:left="567" w:firstLine="426"/>
        <w:jc w:val="both"/>
        <w:rPr>
          <w:rFonts w:ascii="StobiSerif Regular" w:hAnsi="StobiSerif Regular"/>
          <w:sz w:val="22"/>
          <w:szCs w:val="22"/>
          <w:lang w:val="fr-FR"/>
        </w:rPr>
      </w:pPr>
      <w:r w:rsidRPr="00A97662">
        <w:rPr>
          <w:rFonts w:ascii="StobiSerif Regular" w:hAnsi="StobiSerif Regular"/>
          <w:sz w:val="22"/>
          <w:szCs w:val="22"/>
        </w:rPr>
        <w:t>ред</w:t>
      </w:r>
      <w:r w:rsidRPr="00A97662">
        <w:rPr>
          <w:rFonts w:ascii="StobiSerif Regular" w:hAnsi="StobiSerif Regular"/>
          <w:sz w:val="22"/>
          <w:szCs w:val="22"/>
          <w:lang w:val="fr-FR"/>
        </w:rPr>
        <w:t xml:space="preserve"> Phragmitetalia eurosibirica W. Koch 1926</w:t>
      </w:r>
    </w:p>
    <w:p w14:paraId="46996D8A" w14:textId="77777777" w:rsidR="00294F4C" w:rsidRPr="00A97662" w:rsidRDefault="00C65821">
      <w:pPr>
        <w:ind w:left="851" w:firstLine="425"/>
        <w:jc w:val="both"/>
        <w:rPr>
          <w:rFonts w:ascii="StobiSerif Regular" w:hAnsi="StobiSerif Regular"/>
          <w:sz w:val="22"/>
          <w:szCs w:val="22"/>
          <w:lang w:val="fr-FR"/>
        </w:rPr>
      </w:pPr>
      <w:r w:rsidRPr="00A97662">
        <w:rPr>
          <w:rFonts w:ascii="StobiSerif Regular" w:hAnsi="StobiSerif Regular"/>
          <w:sz w:val="22"/>
          <w:szCs w:val="22"/>
        </w:rPr>
        <w:t>сојуз</w:t>
      </w:r>
      <w:r w:rsidRPr="00A97662">
        <w:rPr>
          <w:rFonts w:ascii="StobiSerif Regular" w:hAnsi="StobiSerif Regular"/>
          <w:sz w:val="22"/>
          <w:szCs w:val="22"/>
          <w:lang w:val="fr-FR"/>
        </w:rPr>
        <w:t xml:space="preserve"> Phragmition</w:t>
      </w:r>
    </w:p>
    <w:p w14:paraId="070C1570" w14:textId="77777777" w:rsidR="00294F4C" w:rsidRPr="00A97662" w:rsidRDefault="00C65821">
      <w:pPr>
        <w:ind w:left="993"/>
        <w:jc w:val="both"/>
        <w:rPr>
          <w:rFonts w:ascii="StobiSerif Regular" w:hAnsi="StobiSerif Regular"/>
          <w:sz w:val="22"/>
          <w:szCs w:val="22"/>
          <w:lang w:val="fr-FR"/>
        </w:rPr>
      </w:pPr>
      <w:r w:rsidRPr="00A97662">
        <w:rPr>
          <w:rFonts w:ascii="StobiSerif Regular" w:hAnsi="StobiSerif Regular"/>
          <w:sz w:val="22"/>
          <w:szCs w:val="22"/>
        </w:rPr>
        <w:t>асоцијација</w:t>
      </w:r>
      <w:r w:rsidRPr="00A97662">
        <w:rPr>
          <w:rFonts w:ascii="StobiSerif Regular" w:hAnsi="StobiSerif Regular"/>
          <w:sz w:val="22"/>
          <w:szCs w:val="22"/>
          <w:lang w:val="fr-FR"/>
        </w:rPr>
        <w:t xml:space="preserve"> </w:t>
      </w:r>
      <w:r w:rsidRPr="00A97662">
        <w:rPr>
          <w:rFonts w:ascii="StobiSerif Regular" w:hAnsi="StobiSerif Regular"/>
          <w:b/>
          <w:sz w:val="22"/>
          <w:szCs w:val="22"/>
          <w:lang w:val="fr-FR"/>
        </w:rPr>
        <w:t>Scirpeto-Phragmitetum W. Koch 1926</w:t>
      </w:r>
    </w:p>
    <w:p w14:paraId="759F160B" w14:textId="77777777" w:rsidR="00294F4C" w:rsidRPr="00A97662" w:rsidRDefault="00C65821">
      <w:pPr>
        <w:ind w:left="993"/>
        <w:jc w:val="both"/>
        <w:rPr>
          <w:rFonts w:ascii="StobiSerif Regular" w:hAnsi="StobiSerif Regular"/>
          <w:sz w:val="22"/>
          <w:szCs w:val="22"/>
          <w:lang w:val="fr-FR"/>
        </w:rPr>
      </w:pPr>
      <w:r w:rsidRPr="00A97662">
        <w:rPr>
          <w:rFonts w:ascii="StobiSerif Regular" w:hAnsi="StobiSerif Regular"/>
          <w:sz w:val="22"/>
          <w:szCs w:val="22"/>
        </w:rPr>
        <w:t>асоцијација</w:t>
      </w:r>
      <w:r w:rsidRPr="00A97662">
        <w:rPr>
          <w:rFonts w:ascii="StobiSerif Regular" w:hAnsi="StobiSerif Regular"/>
          <w:sz w:val="22"/>
          <w:szCs w:val="22"/>
          <w:lang w:val="fr-FR"/>
        </w:rPr>
        <w:t xml:space="preserve"> </w:t>
      </w:r>
      <w:r w:rsidRPr="00A97662">
        <w:rPr>
          <w:rFonts w:ascii="StobiSerif Regular" w:hAnsi="StobiSerif Regular"/>
          <w:b/>
          <w:sz w:val="22"/>
          <w:szCs w:val="22"/>
          <w:lang w:val="fr-FR"/>
        </w:rPr>
        <w:t>Oenantheto-Roripetum Lohm. 1950</w:t>
      </w:r>
    </w:p>
    <w:p w14:paraId="731D9236" w14:textId="77777777" w:rsidR="00294F4C" w:rsidRPr="00A97662" w:rsidRDefault="00C65821">
      <w:pPr>
        <w:ind w:left="851" w:firstLine="425"/>
        <w:jc w:val="both"/>
        <w:rPr>
          <w:rFonts w:ascii="StobiSerif Regular" w:hAnsi="StobiSerif Regular"/>
          <w:sz w:val="22"/>
          <w:szCs w:val="22"/>
          <w:lang w:val="fr-FR"/>
        </w:rPr>
      </w:pPr>
      <w:r w:rsidRPr="00A97662">
        <w:rPr>
          <w:rFonts w:ascii="StobiSerif Regular" w:hAnsi="StobiSerif Regular"/>
          <w:sz w:val="22"/>
          <w:szCs w:val="22"/>
        </w:rPr>
        <w:t>сојуз</w:t>
      </w:r>
      <w:r w:rsidRPr="00A97662">
        <w:rPr>
          <w:rFonts w:ascii="StobiSerif Regular" w:hAnsi="StobiSerif Regular"/>
          <w:sz w:val="22"/>
          <w:szCs w:val="22"/>
          <w:lang w:val="fr-FR"/>
        </w:rPr>
        <w:t xml:space="preserve"> Sparganio-Glycerion Br.-Bl. et Siss. 1942</w:t>
      </w:r>
    </w:p>
    <w:p w14:paraId="507F2950" w14:textId="77777777" w:rsidR="00294F4C" w:rsidRPr="00A97662" w:rsidRDefault="00C65821">
      <w:pPr>
        <w:ind w:left="993"/>
        <w:jc w:val="both"/>
        <w:rPr>
          <w:rFonts w:ascii="StobiSerif Regular" w:hAnsi="StobiSerif Regular"/>
          <w:sz w:val="22"/>
          <w:szCs w:val="22"/>
        </w:rPr>
      </w:pPr>
      <w:r w:rsidRPr="00A97662">
        <w:rPr>
          <w:rFonts w:ascii="StobiSerif Regular" w:hAnsi="StobiSerif Regular"/>
          <w:sz w:val="22"/>
          <w:szCs w:val="22"/>
        </w:rPr>
        <w:t xml:space="preserve">асоцијација </w:t>
      </w:r>
      <w:r w:rsidRPr="00A97662">
        <w:rPr>
          <w:rFonts w:ascii="StobiSerif Regular" w:hAnsi="StobiSerif Regular"/>
          <w:b/>
          <w:sz w:val="22"/>
          <w:szCs w:val="22"/>
        </w:rPr>
        <w:t>Sparganio-Glycerietum fluitantis Br.-Bl. 1925</w:t>
      </w:r>
    </w:p>
    <w:p w14:paraId="3960BA1B" w14:textId="77777777" w:rsidR="00294F4C" w:rsidRPr="00A97662" w:rsidRDefault="00C65821">
      <w:pPr>
        <w:ind w:left="851" w:firstLine="425"/>
        <w:jc w:val="both"/>
        <w:rPr>
          <w:rFonts w:ascii="StobiSerif Regular" w:hAnsi="StobiSerif Regular"/>
          <w:sz w:val="22"/>
          <w:szCs w:val="22"/>
        </w:rPr>
      </w:pPr>
      <w:r w:rsidRPr="00A97662">
        <w:rPr>
          <w:rFonts w:ascii="StobiSerif Regular" w:hAnsi="StobiSerif Regular"/>
          <w:sz w:val="22"/>
          <w:szCs w:val="22"/>
        </w:rPr>
        <w:t>сојуз Magnocaricion W. Koch 1926</w:t>
      </w:r>
    </w:p>
    <w:p w14:paraId="4ED061B1" w14:textId="77777777" w:rsidR="00294F4C" w:rsidRPr="00A97662" w:rsidRDefault="00C65821">
      <w:pPr>
        <w:ind w:left="993"/>
        <w:jc w:val="both"/>
        <w:rPr>
          <w:rFonts w:ascii="StobiSerif Regular" w:hAnsi="StobiSerif Regular"/>
          <w:sz w:val="22"/>
          <w:szCs w:val="22"/>
        </w:rPr>
      </w:pPr>
      <w:r w:rsidRPr="00A97662">
        <w:rPr>
          <w:rFonts w:ascii="StobiSerif Regular" w:hAnsi="StobiSerif Regular"/>
          <w:sz w:val="22"/>
          <w:szCs w:val="22"/>
        </w:rPr>
        <w:t xml:space="preserve">асоцијација </w:t>
      </w:r>
      <w:r w:rsidRPr="00A97662">
        <w:rPr>
          <w:rFonts w:ascii="StobiSerif Regular" w:hAnsi="StobiSerif Regular"/>
          <w:b/>
          <w:sz w:val="22"/>
          <w:szCs w:val="22"/>
        </w:rPr>
        <w:t>Caricetum elatae W. Koch 1926</w:t>
      </w:r>
    </w:p>
    <w:p w14:paraId="2B40B2DF" w14:textId="77777777" w:rsidR="00294F4C" w:rsidRPr="00A97662" w:rsidRDefault="00C65821">
      <w:pPr>
        <w:ind w:left="1276"/>
        <w:jc w:val="both"/>
        <w:rPr>
          <w:rFonts w:ascii="StobiSerif Regular" w:hAnsi="StobiSerif Regular"/>
          <w:sz w:val="22"/>
          <w:szCs w:val="22"/>
        </w:rPr>
      </w:pPr>
      <w:r w:rsidRPr="00A97662">
        <w:rPr>
          <w:rFonts w:ascii="StobiSerif Regular" w:hAnsi="StobiSerif Regular"/>
          <w:sz w:val="22"/>
          <w:szCs w:val="22"/>
        </w:rPr>
        <w:t>субасоцијација lysimachietosum Mic. 1959</w:t>
      </w:r>
    </w:p>
    <w:p w14:paraId="6C1ADA3E" w14:textId="77777777" w:rsidR="00294F4C" w:rsidRPr="00A97662" w:rsidRDefault="00C65821">
      <w:pPr>
        <w:ind w:left="993"/>
        <w:jc w:val="both"/>
        <w:rPr>
          <w:rFonts w:ascii="StobiSerif Regular" w:hAnsi="StobiSerif Regular"/>
          <w:b/>
          <w:sz w:val="22"/>
          <w:szCs w:val="22"/>
        </w:rPr>
      </w:pPr>
      <w:r w:rsidRPr="00A97662">
        <w:rPr>
          <w:rFonts w:ascii="StobiSerif Regular" w:hAnsi="StobiSerif Regular"/>
          <w:sz w:val="22"/>
          <w:szCs w:val="22"/>
        </w:rPr>
        <w:t xml:space="preserve">асоцијација </w:t>
      </w:r>
      <w:r w:rsidRPr="00A97662">
        <w:rPr>
          <w:rFonts w:ascii="StobiSerif Regular" w:hAnsi="StobiSerif Regular"/>
          <w:b/>
          <w:sz w:val="22"/>
          <w:szCs w:val="22"/>
        </w:rPr>
        <w:t xml:space="preserve">Cyperetum longi </w:t>
      </w:r>
      <w:r w:rsidRPr="00A97662">
        <w:rPr>
          <w:rFonts w:ascii="StobiSerif Regular" w:hAnsi="StobiSerif Regular"/>
          <w:sz w:val="22"/>
          <w:szCs w:val="22"/>
        </w:rPr>
        <w:t>Mic. 1957</w:t>
      </w:r>
    </w:p>
    <w:p w14:paraId="5D33766E" w14:textId="77777777" w:rsidR="00294F4C" w:rsidRPr="00A97662" w:rsidRDefault="00C65821">
      <w:pPr>
        <w:jc w:val="both"/>
        <w:rPr>
          <w:rFonts w:ascii="StobiSerif Regular" w:hAnsi="StobiSerif Regular"/>
          <w:b/>
          <w:sz w:val="22"/>
          <w:szCs w:val="22"/>
        </w:rPr>
      </w:pPr>
      <w:r w:rsidRPr="00A97662">
        <w:rPr>
          <w:rFonts w:ascii="StobiSerif Regular" w:hAnsi="StobiSerif Regular"/>
          <w:b/>
          <w:sz w:val="22"/>
          <w:szCs w:val="22"/>
        </w:rPr>
        <w:t xml:space="preserve">Вегетација на влажни ливади: </w:t>
      </w:r>
    </w:p>
    <w:p w14:paraId="1A53482F" w14:textId="77777777" w:rsidR="00294F4C" w:rsidRPr="00A97662" w:rsidRDefault="00C65821">
      <w:pPr>
        <w:jc w:val="both"/>
        <w:rPr>
          <w:rFonts w:ascii="StobiSerif Regular" w:hAnsi="StobiSerif Regular"/>
          <w:sz w:val="22"/>
          <w:szCs w:val="22"/>
        </w:rPr>
      </w:pPr>
      <w:r w:rsidRPr="00A97662">
        <w:rPr>
          <w:rFonts w:ascii="StobiSerif Regular" w:hAnsi="StobiSerif Regular"/>
          <w:sz w:val="22"/>
          <w:szCs w:val="22"/>
        </w:rPr>
        <w:t>Класа MOLINIO-ARRHENATHERETEA Br.-Bl. et Tx. 1943</w:t>
      </w:r>
    </w:p>
    <w:p w14:paraId="0804EDF9" w14:textId="77777777" w:rsidR="00294F4C" w:rsidRPr="00A97662" w:rsidRDefault="00C65821">
      <w:pPr>
        <w:ind w:left="426"/>
        <w:jc w:val="both"/>
        <w:rPr>
          <w:rFonts w:ascii="StobiSerif Regular" w:hAnsi="StobiSerif Regular"/>
          <w:sz w:val="22"/>
          <w:szCs w:val="22"/>
        </w:rPr>
      </w:pPr>
      <w:r w:rsidRPr="00A97662">
        <w:rPr>
          <w:rFonts w:ascii="StobiSerif Regular" w:hAnsi="StobiSerif Regular"/>
          <w:sz w:val="22"/>
          <w:szCs w:val="22"/>
        </w:rPr>
        <w:t>ред Trifolio-Hordeetalia H-ić 1963</w:t>
      </w:r>
    </w:p>
    <w:p w14:paraId="402A1417" w14:textId="77777777" w:rsidR="00294F4C" w:rsidRPr="00A97662" w:rsidRDefault="00C65821">
      <w:pPr>
        <w:ind w:left="709"/>
        <w:jc w:val="both"/>
        <w:rPr>
          <w:rFonts w:ascii="StobiSerif Regular" w:hAnsi="StobiSerif Regular"/>
          <w:sz w:val="22"/>
          <w:szCs w:val="22"/>
        </w:rPr>
      </w:pPr>
      <w:r w:rsidRPr="00A97662">
        <w:rPr>
          <w:rFonts w:ascii="StobiSerif Regular" w:hAnsi="StobiSerif Regular"/>
          <w:sz w:val="22"/>
          <w:szCs w:val="22"/>
        </w:rPr>
        <w:t>сојуз Trifolion resupinati Mic. 1957</w:t>
      </w:r>
    </w:p>
    <w:p w14:paraId="29519DC2" w14:textId="77777777" w:rsidR="00294F4C" w:rsidRPr="00A97662" w:rsidRDefault="00C65821">
      <w:pPr>
        <w:ind w:left="993"/>
        <w:jc w:val="both"/>
        <w:rPr>
          <w:rFonts w:ascii="StobiSerif Regular" w:hAnsi="StobiSerif Regular"/>
          <w:sz w:val="22"/>
          <w:szCs w:val="22"/>
        </w:rPr>
      </w:pPr>
      <w:r w:rsidRPr="00A97662">
        <w:rPr>
          <w:rFonts w:ascii="StobiSerif Regular" w:hAnsi="StobiSerif Regular"/>
          <w:sz w:val="22"/>
          <w:szCs w:val="22"/>
        </w:rPr>
        <w:t xml:space="preserve">асоцијација </w:t>
      </w:r>
      <w:r w:rsidRPr="00A97662">
        <w:rPr>
          <w:rFonts w:ascii="StobiSerif Regular" w:hAnsi="StobiSerif Regular"/>
          <w:b/>
          <w:sz w:val="22"/>
          <w:szCs w:val="22"/>
        </w:rPr>
        <w:t>Trifolietum nigrescentis-subterranei Mic. 1957</w:t>
      </w:r>
    </w:p>
    <w:p w14:paraId="3B1DE86E" w14:textId="77777777" w:rsidR="00294F4C" w:rsidRPr="00A97662" w:rsidRDefault="00C65821">
      <w:pPr>
        <w:ind w:firstLine="720"/>
        <w:jc w:val="both"/>
        <w:rPr>
          <w:rFonts w:ascii="StobiSerif Regular" w:hAnsi="StobiSerif Regular"/>
          <w:sz w:val="22"/>
          <w:szCs w:val="22"/>
        </w:rPr>
      </w:pPr>
      <w:r w:rsidRPr="00A97662">
        <w:rPr>
          <w:rFonts w:ascii="StobiSerif Regular" w:hAnsi="StobiSerif Regular"/>
          <w:b/>
          <w:sz w:val="22"/>
          <w:szCs w:val="22"/>
        </w:rPr>
        <w:t>Екосистеми и живеалишта:</w:t>
      </w:r>
      <w:r w:rsidRPr="00A97662">
        <w:rPr>
          <w:rFonts w:ascii="StobiSerif Regular" w:hAnsi="StobiSerif Regular"/>
          <w:sz w:val="22"/>
          <w:szCs w:val="22"/>
        </w:rPr>
        <w:t xml:space="preserve"> Од описот на растителните заедници лесно може да се издвојат типовите хабитати кои се среќаваат во Студенчишкото Блато. Од природните и полуприродните хабитати тука се среќаваат алкални блата, мочуришта и влажни ливади, а од антропогените: овоштарници, ниви, градини, куќи и инфраструктурни објекти.</w:t>
      </w:r>
    </w:p>
    <w:p w14:paraId="056A8C58" w14:textId="77777777" w:rsidR="00294F4C" w:rsidRPr="00A97662" w:rsidRDefault="00294F4C">
      <w:pPr>
        <w:ind w:firstLine="720"/>
        <w:rPr>
          <w:rFonts w:ascii="StobiSerif Regular" w:hAnsi="StobiSerif Regular"/>
        </w:rPr>
      </w:pPr>
    </w:p>
    <w:p w14:paraId="6396D147" w14:textId="77777777" w:rsidR="00294F4C" w:rsidRPr="00A97662" w:rsidRDefault="00294F4C">
      <w:pPr>
        <w:tabs>
          <w:tab w:val="left" w:pos="675"/>
        </w:tabs>
        <w:jc w:val="both"/>
        <w:rPr>
          <w:rFonts w:ascii="StobiSerif Regular" w:hAnsi="StobiSerif Regular"/>
          <w:sz w:val="22"/>
          <w:szCs w:val="22"/>
        </w:rPr>
      </w:pPr>
    </w:p>
    <w:p w14:paraId="2BE76B4F" w14:textId="77777777" w:rsidR="00294F4C" w:rsidRPr="00A97662" w:rsidRDefault="00C65821">
      <w:pPr>
        <w:tabs>
          <w:tab w:val="left" w:pos="675"/>
        </w:tabs>
        <w:jc w:val="both"/>
        <w:rPr>
          <w:rFonts w:ascii="StobiSerif Regular" w:hAnsi="StobiSerif Regular"/>
          <w:b/>
          <w:bCs/>
          <w:sz w:val="22"/>
          <w:szCs w:val="22"/>
        </w:rPr>
      </w:pPr>
      <w:r w:rsidRPr="00A97662">
        <w:rPr>
          <w:rFonts w:ascii="StobiSerif Regular" w:hAnsi="StobiSerif Regular"/>
          <w:sz w:val="22"/>
          <w:szCs w:val="22"/>
        </w:rPr>
        <w:tab/>
      </w:r>
    </w:p>
    <w:p w14:paraId="680C795B" w14:textId="77777777" w:rsidR="00294F4C" w:rsidRPr="00A97662" w:rsidRDefault="00294F4C">
      <w:pPr>
        <w:tabs>
          <w:tab w:val="left" w:pos="675"/>
        </w:tabs>
        <w:jc w:val="both"/>
        <w:rPr>
          <w:rFonts w:ascii="StobiSerif Regular" w:hAnsi="StobiSerif Regular"/>
          <w:b/>
          <w:bCs/>
          <w:sz w:val="22"/>
          <w:szCs w:val="22"/>
        </w:rPr>
      </w:pPr>
    </w:p>
    <w:p w14:paraId="25111D47" w14:textId="05AFAA3B" w:rsidR="00294F4C" w:rsidRPr="00A97662" w:rsidRDefault="00507610">
      <w:pPr>
        <w:spacing w:line="276" w:lineRule="auto"/>
        <w:jc w:val="both"/>
        <w:rPr>
          <w:rFonts w:ascii="StobiSerif Regular" w:eastAsia="Calibri" w:hAnsi="StobiSerif Regular" w:cs="Calibri"/>
          <w:b/>
          <w:bCs/>
          <w:sz w:val="22"/>
          <w:szCs w:val="22"/>
        </w:rPr>
      </w:pPr>
      <w:r w:rsidRPr="00A97662">
        <w:rPr>
          <w:rFonts w:ascii="StobiSerif Regular" w:eastAsia="Calibri" w:hAnsi="StobiSerif Regular" w:cs="Calibri"/>
          <w:b/>
          <w:bCs/>
          <w:sz w:val="22"/>
          <w:szCs w:val="22"/>
          <w:lang w:val="mk-MK"/>
        </w:rPr>
        <w:t>1.2  Причини за проблемите кои се предмет на разгледување</w:t>
      </w:r>
    </w:p>
    <w:p w14:paraId="4130B2E4" w14:textId="77777777" w:rsidR="00C305FC" w:rsidRPr="00A97662" w:rsidRDefault="00C305FC" w:rsidP="0046608C">
      <w:pPr>
        <w:ind w:firstLine="720"/>
        <w:jc w:val="both"/>
        <w:rPr>
          <w:rFonts w:ascii="StobiSerif Regular" w:hAnsi="StobiSerif Regular"/>
          <w:sz w:val="22"/>
          <w:szCs w:val="22"/>
          <w:lang w:val="ru-RU"/>
        </w:rPr>
      </w:pPr>
      <w:r w:rsidRPr="00A97662">
        <w:rPr>
          <w:rFonts w:ascii="StobiSerif Regular" w:hAnsi="StobiSerif Regular"/>
          <w:sz w:val="22"/>
          <w:szCs w:val="22"/>
          <w:lang w:val="mk-MK" w:eastAsia="mk-MK"/>
        </w:rPr>
        <w:t xml:space="preserve">Потребата од воспоставување формална заштита на Студенчишкото блато е нотирана во Просторниот план на Република Македонија (2000-2020), поточно во Студијата за природно наследство (2004). </w:t>
      </w:r>
      <w:r w:rsidRPr="00A97662">
        <w:rPr>
          <w:rFonts w:ascii="StobiSerif Regular" w:hAnsi="StobiSerif Regular" w:cs="Calibri"/>
          <w:sz w:val="22"/>
          <w:szCs w:val="22"/>
          <w:lang w:val="ru-RU"/>
        </w:rPr>
        <w:t>Блатото</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Студенчишта</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претставува</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последен</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глацијален</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реликтен</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остаток</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на</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блатната</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вегетација</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во</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нашата држава</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развиен</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за</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време</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на</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периодот</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на</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плеистоценот</w:t>
      </w:r>
      <w:r w:rsidRPr="00A97662">
        <w:rPr>
          <w:rFonts w:ascii="StobiSerif Regular" w:hAnsi="StobiSerif Regular"/>
          <w:sz w:val="22"/>
          <w:szCs w:val="22"/>
          <w:lang w:val="ru-RU"/>
        </w:rPr>
        <w:t xml:space="preserve">. </w:t>
      </w:r>
      <w:r w:rsidRPr="00A97662">
        <w:rPr>
          <w:rFonts w:ascii="StobiSerif Regular" w:hAnsi="StobiSerif Regular" w:cs="Calibri"/>
          <w:b/>
          <w:bCs/>
          <w:sz w:val="22"/>
          <w:szCs w:val="22"/>
          <w:lang w:val="ru-RU"/>
        </w:rPr>
        <w:t>Блатото</w:t>
      </w:r>
      <w:r w:rsidRPr="00A97662">
        <w:rPr>
          <w:rFonts w:ascii="StobiSerif Regular" w:hAnsi="StobiSerif Regular"/>
          <w:b/>
          <w:bCs/>
          <w:sz w:val="22"/>
          <w:szCs w:val="22"/>
          <w:lang w:val="ru-RU"/>
        </w:rPr>
        <w:t xml:space="preserve"> </w:t>
      </w:r>
      <w:r w:rsidRPr="00A97662">
        <w:rPr>
          <w:rFonts w:ascii="StobiSerif Regular" w:hAnsi="StobiSerif Regular" w:cs="Calibri"/>
          <w:b/>
          <w:bCs/>
          <w:sz w:val="22"/>
          <w:szCs w:val="22"/>
          <w:lang w:val="ru-RU"/>
        </w:rPr>
        <w:t>е</w:t>
      </w:r>
      <w:r w:rsidRPr="00A97662">
        <w:rPr>
          <w:rFonts w:ascii="StobiSerif Regular" w:hAnsi="StobiSerif Regular"/>
          <w:b/>
          <w:bCs/>
          <w:sz w:val="22"/>
          <w:szCs w:val="22"/>
          <w:lang w:val="ru-RU"/>
        </w:rPr>
        <w:t xml:space="preserve"> </w:t>
      </w:r>
      <w:r w:rsidRPr="00A97662">
        <w:rPr>
          <w:rFonts w:ascii="StobiSerif Regular" w:hAnsi="StobiSerif Regular" w:cs="Calibri"/>
          <w:b/>
          <w:bCs/>
          <w:sz w:val="22"/>
          <w:szCs w:val="22"/>
          <w:lang w:val="ru-RU"/>
        </w:rPr>
        <w:t>во</w:t>
      </w:r>
      <w:r w:rsidRPr="00A97662">
        <w:rPr>
          <w:rFonts w:ascii="StobiSerif Regular" w:hAnsi="StobiSerif Regular"/>
          <w:b/>
          <w:bCs/>
          <w:sz w:val="22"/>
          <w:szCs w:val="22"/>
          <w:lang w:val="ru-RU"/>
        </w:rPr>
        <w:t xml:space="preserve"> </w:t>
      </w:r>
      <w:r w:rsidRPr="00A97662">
        <w:rPr>
          <w:rFonts w:ascii="StobiSerif Regular" w:hAnsi="StobiSerif Regular" w:cs="Calibri"/>
          <w:b/>
          <w:bCs/>
          <w:sz w:val="22"/>
          <w:szCs w:val="22"/>
          <w:lang w:val="ru-RU"/>
        </w:rPr>
        <w:t>загрозена</w:t>
      </w:r>
      <w:r w:rsidRPr="00A97662">
        <w:rPr>
          <w:rFonts w:ascii="StobiSerif Regular" w:hAnsi="StobiSerif Regular"/>
          <w:b/>
          <w:bCs/>
          <w:sz w:val="22"/>
          <w:szCs w:val="22"/>
          <w:lang w:val="ru-RU"/>
        </w:rPr>
        <w:t xml:space="preserve"> </w:t>
      </w:r>
      <w:r w:rsidRPr="00A97662">
        <w:rPr>
          <w:rFonts w:ascii="StobiSerif Regular" w:hAnsi="StobiSerif Regular" w:cs="Calibri"/>
          <w:b/>
          <w:bCs/>
          <w:sz w:val="22"/>
          <w:szCs w:val="22"/>
          <w:lang w:val="ru-RU"/>
        </w:rPr>
        <w:t>состојба</w:t>
      </w:r>
      <w:r w:rsidRPr="00A97662">
        <w:rPr>
          <w:rFonts w:ascii="StobiSerif Regular" w:hAnsi="StobiSerif Regular"/>
          <w:b/>
          <w:bCs/>
          <w:sz w:val="22"/>
          <w:szCs w:val="22"/>
          <w:lang w:val="ru-RU"/>
        </w:rPr>
        <w:t xml:space="preserve"> </w:t>
      </w:r>
      <w:r w:rsidRPr="00A97662">
        <w:rPr>
          <w:rFonts w:ascii="StobiSerif Regular" w:hAnsi="StobiSerif Regular" w:cs="Calibri"/>
          <w:b/>
          <w:bCs/>
          <w:sz w:val="22"/>
          <w:szCs w:val="22"/>
          <w:lang w:val="ru-RU"/>
        </w:rPr>
        <w:t>заради</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присуство</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на</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депонија</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прекината</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комуникација</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со</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езерото</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палење</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и</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уништување</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на</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блатната</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вегетација</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и</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формирање</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на</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обработливи</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површини</w:t>
      </w:r>
      <w:r w:rsidRPr="00A97662">
        <w:rPr>
          <w:rFonts w:ascii="StobiSerif Regular" w:hAnsi="StobiSerif Regular"/>
          <w:sz w:val="22"/>
          <w:szCs w:val="22"/>
          <w:lang w:val="ru-RU"/>
        </w:rPr>
        <w:t xml:space="preserve">. </w:t>
      </w:r>
    </w:p>
    <w:p w14:paraId="044BB291" w14:textId="2595CC95" w:rsidR="00C305FC" w:rsidRPr="00A97662" w:rsidRDefault="00C305FC" w:rsidP="00F55F6E">
      <w:pPr>
        <w:ind w:firstLine="720"/>
        <w:jc w:val="both"/>
        <w:rPr>
          <w:rFonts w:ascii="StobiSerif Regular" w:hAnsi="StobiSerif Regular"/>
          <w:sz w:val="22"/>
          <w:szCs w:val="22"/>
          <w:lang w:val="mk-MK" w:eastAsia="mk-MK"/>
        </w:rPr>
      </w:pPr>
      <w:r w:rsidRPr="00A97662">
        <w:rPr>
          <w:rFonts w:ascii="StobiSerif Regular" w:hAnsi="StobiSerif Regular" w:cs="Calibri"/>
          <w:sz w:val="22"/>
          <w:szCs w:val="22"/>
          <w:lang w:val="ru-RU"/>
        </w:rPr>
        <w:lastRenderedPageBreak/>
        <w:t>Ова</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е</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прв</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регистриран</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случај</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на</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исчезнување</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на</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една</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цела</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растителна</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заедница</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како</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последица</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на</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антропогениот</w:t>
      </w:r>
      <w:r w:rsidRPr="00A97662">
        <w:rPr>
          <w:rFonts w:ascii="StobiSerif Regular" w:hAnsi="StobiSerif Regular"/>
          <w:sz w:val="22"/>
          <w:szCs w:val="22"/>
          <w:lang w:val="ru-RU"/>
        </w:rPr>
        <w:t xml:space="preserve"> </w:t>
      </w:r>
      <w:r w:rsidRPr="00A97662">
        <w:rPr>
          <w:rFonts w:ascii="StobiSerif Regular" w:hAnsi="StobiSerif Regular" w:cs="Calibri"/>
          <w:sz w:val="22"/>
          <w:szCs w:val="22"/>
          <w:lang w:val="ru-RU"/>
        </w:rPr>
        <w:t>фактор</w:t>
      </w:r>
      <w:r w:rsidRPr="00A97662">
        <w:rPr>
          <w:rFonts w:ascii="StobiSerif Regular" w:hAnsi="StobiSerif Regular"/>
          <w:sz w:val="22"/>
          <w:szCs w:val="22"/>
          <w:lang w:val="ru-RU"/>
        </w:rPr>
        <w:t xml:space="preserve">. </w:t>
      </w:r>
      <w:r w:rsidRPr="00A97662">
        <w:rPr>
          <w:rFonts w:ascii="StobiSerif Regular" w:hAnsi="StobiSerif Regular"/>
          <w:color w:val="000000"/>
          <w:sz w:val="22"/>
          <w:szCs w:val="22"/>
          <w:lang w:val="mk-MK" w:eastAsia="mk-MK"/>
        </w:rPr>
        <w:t>Студенчишко блато е директно или индиректно засегнато со неколку плански документации кои имаат извршен карактер. Пред се, тука се мисли на урбанистичко – планската документација која се подготвува на локално ниво, во самата општина каде територијално припаѓа подрачјето.</w:t>
      </w:r>
      <w:r w:rsidR="0046608C" w:rsidRPr="00A97662">
        <w:rPr>
          <w:rFonts w:ascii="StobiSerif Regular" w:hAnsi="StobiSerif Regular"/>
          <w:color w:val="000000"/>
          <w:sz w:val="22"/>
          <w:szCs w:val="22"/>
          <w:lang w:val="mk-MK" w:eastAsia="mk-MK"/>
        </w:rPr>
        <w:t xml:space="preserve"> </w:t>
      </w:r>
      <w:r w:rsidR="0046608C" w:rsidRPr="00A97662">
        <w:rPr>
          <w:rFonts w:ascii="StobiSerif Regular" w:hAnsi="StobiSerif Regular"/>
          <w:sz w:val="22"/>
          <w:szCs w:val="22"/>
          <w:lang w:val="mk-MK"/>
        </w:rPr>
        <w:t xml:space="preserve">Подрачјето Студенчишко Блато се предложува да добие статус на заштита во </w:t>
      </w:r>
      <w:r w:rsidR="0046608C" w:rsidRPr="00A97662">
        <w:rPr>
          <w:rFonts w:ascii="StobiSerif Regular" w:hAnsi="StobiSerif Regular"/>
          <w:b/>
          <w:sz w:val="22"/>
          <w:szCs w:val="22"/>
          <w:lang w:val="mk-MK"/>
        </w:rPr>
        <w:t xml:space="preserve">категорија </w:t>
      </w:r>
      <w:r w:rsidR="0046608C" w:rsidRPr="00A97662">
        <w:rPr>
          <w:rFonts w:ascii="StobiSerif Regular" w:hAnsi="StobiSerif Regular"/>
          <w:b/>
          <w:sz w:val="22"/>
          <w:szCs w:val="22"/>
        </w:rPr>
        <w:t>IV</w:t>
      </w:r>
      <w:r w:rsidR="0046608C" w:rsidRPr="00A97662">
        <w:rPr>
          <w:rFonts w:ascii="StobiSerif Regular" w:hAnsi="StobiSerif Regular"/>
          <w:b/>
          <w:sz w:val="22"/>
          <w:szCs w:val="22"/>
          <w:lang w:val="mk-MK"/>
        </w:rPr>
        <w:t xml:space="preserve"> - Парк на природата</w:t>
      </w:r>
      <w:r w:rsidR="0046608C" w:rsidRPr="00A97662">
        <w:rPr>
          <w:rFonts w:ascii="StobiSerif Regular" w:hAnsi="StobiSerif Regular"/>
          <w:sz w:val="22"/>
          <w:szCs w:val="22"/>
          <w:lang w:val="mk-MK"/>
        </w:rPr>
        <w:t xml:space="preserve">, според Законот за заштита на природата. </w:t>
      </w:r>
      <w:r w:rsidR="0046608C" w:rsidRPr="00A97662">
        <w:rPr>
          <w:rFonts w:ascii="StobiSerif Regular" w:hAnsi="StobiSerif Regular"/>
          <w:sz w:val="22"/>
          <w:szCs w:val="22"/>
          <w:lang w:val="mk-MK" w:eastAsia="mk-MK"/>
        </w:rPr>
        <w:t>Во предлогот се дефинирани три зони на заштита: зона за строга заштита, зона за активно управување и зона за одржливо користење.</w:t>
      </w:r>
    </w:p>
    <w:p w14:paraId="7ED623AD" w14:textId="4970277C" w:rsidR="00F55F6E" w:rsidRPr="00A97662" w:rsidRDefault="00F55F6E" w:rsidP="00F55F6E">
      <w:pPr>
        <w:ind w:firstLine="720"/>
        <w:jc w:val="both"/>
        <w:rPr>
          <w:rFonts w:ascii="StobiSerif Regular" w:hAnsi="StobiSerif Regular"/>
          <w:sz w:val="22"/>
          <w:szCs w:val="22"/>
          <w:lang w:val="mk-MK" w:eastAsia="mk-MK"/>
        </w:rPr>
      </w:pPr>
      <w:r w:rsidRPr="00A97662">
        <w:rPr>
          <w:rFonts w:ascii="StobiSerif Regular" w:hAnsi="StobiSerif Regular"/>
          <w:sz w:val="22"/>
          <w:szCs w:val="22"/>
          <w:lang w:val="mk-MK" w:eastAsia="mk-MK"/>
        </w:rPr>
        <w:t>Врз основа на Законот за заштита на природата од 19.06.2021г. во сила е Решение за привремена заштита на Студенчишко Блато се до усвојувањето на Закон за прогласување на Студенчишко Блато за парк на природата. Вкупната површина на заштита изнесува 60.23 хектари.</w:t>
      </w:r>
    </w:p>
    <w:p w14:paraId="53368709" w14:textId="670E2111" w:rsidR="00C305FC" w:rsidRPr="00A97662" w:rsidRDefault="00C305FC" w:rsidP="00C305FC">
      <w:pPr>
        <w:rPr>
          <w:rFonts w:ascii="StobiSerif Regular" w:hAnsi="StobiSerif Regular"/>
          <w:lang w:val="mk-MK" w:eastAsia="mk-MK"/>
        </w:rPr>
      </w:pPr>
    </w:p>
    <w:p w14:paraId="1C9CFF24" w14:textId="77777777" w:rsidR="00294F4C" w:rsidRPr="00A97662" w:rsidRDefault="00294F4C">
      <w:pPr>
        <w:jc w:val="both"/>
        <w:rPr>
          <w:rFonts w:ascii="StobiSerif Regular" w:hAnsi="StobiSerif Regular"/>
          <w:sz w:val="22"/>
          <w:szCs w:val="22"/>
        </w:rPr>
      </w:pPr>
    </w:p>
    <w:p w14:paraId="4DF4D375" w14:textId="77777777" w:rsidR="00294F4C" w:rsidRPr="00A97662" w:rsidRDefault="00C65821">
      <w:pPr>
        <w:shd w:val="clear" w:color="auto" w:fill="FBD4B4"/>
        <w:tabs>
          <w:tab w:val="left" w:pos="675"/>
        </w:tabs>
        <w:rPr>
          <w:rFonts w:ascii="StobiSerif Regular" w:hAnsi="StobiSerif Regular" w:cs="Calibri"/>
          <w:b/>
          <w:sz w:val="22"/>
          <w:szCs w:val="22"/>
        </w:rPr>
      </w:pPr>
      <w:r w:rsidRPr="00A97662">
        <w:rPr>
          <w:rFonts w:ascii="StobiSerif Regular" w:hAnsi="StobiSerif Regular"/>
          <w:b/>
          <w:sz w:val="22"/>
          <w:szCs w:val="22"/>
        </w:rPr>
        <w:t xml:space="preserve">2. </w:t>
      </w:r>
      <w:r w:rsidRPr="00A97662">
        <w:rPr>
          <w:rFonts w:ascii="StobiSerif Regular" w:hAnsi="StobiSerif Regular"/>
          <w:b/>
          <w:sz w:val="22"/>
          <w:szCs w:val="22"/>
        </w:rPr>
        <w:tab/>
        <w:t>Цели на предлог регулативата</w:t>
      </w:r>
    </w:p>
    <w:p w14:paraId="4460FF01" w14:textId="77777777" w:rsidR="00294F4C" w:rsidRPr="00A97662" w:rsidRDefault="00294F4C">
      <w:pPr>
        <w:jc w:val="both"/>
        <w:rPr>
          <w:rFonts w:ascii="StobiSerif Regular" w:hAnsi="StobiSerif Regular"/>
          <w:sz w:val="22"/>
          <w:szCs w:val="22"/>
        </w:rPr>
      </w:pPr>
    </w:p>
    <w:p w14:paraId="5823987D" w14:textId="77777777" w:rsidR="00294F4C" w:rsidRPr="00A97662" w:rsidRDefault="00C65821">
      <w:pPr>
        <w:spacing w:line="276" w:lineRule="auto"/>
        <w:jc w:val="both"/>
        <w:rPr>
          <w:rFonts w:ascii="StobiSerif Regular" w:eastAsia="Calibri" w:hAnsi="StobiSerif Regular" w:cs="Calibri"/>
          <w:iCs/>
          <w:sz w:val="22"/>
          <w:szCs w:val="22"/>
        </w:rPr>
      </w:pPr>
      <w:r w:rsidRPr="00A97662">
        <w:rPr>
          <w:rFonts w:ascii="StobiSerif Regular" w:hAnsi="StobiSerif Regular"/>
          <w:sz w:val="22"/>
          <w:szCs w:val="22"/>
        </w:rPr>
        <w:t xml:space="preserve">Со донесување на </w:t>
      </w:r>
      <w:r w:rsidRPr="00A97662">
        <w:rPr>
          <w:rFonts w:ascii="StobiSerif Regular" w:eastAsia="Arial" w:hAnsi="StobiSerif Regular" w:cs="Arial"/>
          <w:b/>
          <w:iCs/>
          <w:sz w:val="22"/>
          <w:szCs w:val="22"/>
        </w:rPr>
        <w:t xml:space="preserve">Закон за прогласување на Студенчишко Блато за парк на природата </w:t>
      </w:r>
      <w:r w:rsidRPr="00A97662">
        <w:rPr>
          <w:rFonts w:ascii="StobiSerif Regular" w:hAnsi="StobiSerif Regular"/>
          <w:sz w:val="22"/>
          <w:szCs w:val="22"/>
        </w:rPr>
        <w:t>ќе се овозможи:</w:t>
      </w:r>
    </w:p>
    <w:p w14:paraId="689DC60E" w14:textId="77777777" w:rsidR="00294F4C" w:rsidRPr="00A97662" w:rsidRDefault="00C65821">
      <w:pPr>
        <w:pStyle w:val="NormalWeb"/>
        <w:jc w:val="both"/>
        <w:rPr>
          <w:rFonts w:ascii="StobiSerif Regular" w:hAnsi="StobiSerif Regular" w:cs="StobiSerif Regular"/>
          <w:sz w:val="22"/>
          <w:szCs w:val="22"/>
        </w:rPr>
      </w:pPr>
      <w:r w:rsidRPr="00A97662">
        <w:rPr>
          <w:rFonts w:ascii="StobiSerif Regular" w:hAnsi="StobiSerif Regular" w:cs="StobiSerif Regular"/>
          <w:sz w:val="22"/>
          <w:szCs w:val="22"/>
        </w:rPr>
        <w:t>- зачувување на природната состојба на локалитетот Студенчишко Блато преку заштита на природните и други вредности;</w:t>
      </w:r>
    </w:p>
    <w:p w14:paraId="07C3EE57" w14:textId="77777777" w:rsidR="00294F4C" w:rsidRPr="00A97662" w:rsidRDefault="00C65821">
      <w:pPr>
        <w:pStyle w:val="NormalWeb"/>
        <w:jc w:val="both"/>
        <w:rPr>
          <w:rFonts w:ascii="StobiSerif Regular" w:hAnsi="StobiSerif Regular" w:cs="StobiSerif Regular"/>
          <w:sz w:val="22"/>
          <w:szCs w:val="22"/>
        </w:rPr>
      </w:pPr>
      <w:r w:rsidRPr="00A97662">
        <w:rPr>
          <w:rFonts w:ascii="StobiSerif Regular" w:hAnsi="StobiSerif Regular" w:cs="StobiSerif Regular"/>
          <w:sz w:val="22"/>
          <w:szCs w:val="22"/>
        </w:rPr>
        <w:t>- спречување на дејствија што можат непосредно или посредно да предизвикаат нарушување на живеалиштата и  екосистемите;</w:t>
      </w:r>
    </w:p>
    <w:p w14:paraId="029B3EA0" w14:textId="77777777" w:rsidR="00294F4C" w:rsidRPr="00A97662" w:rsidRDefault="00C65821">
      <w:pPr>
        <w:pStyle w:val="NormalWeb"/>
        <w:jc w:val="both"/>
        <w:rPr>
          <w:rFonts w:ascii="StobiSerif Regular" w:hAnsi="StobiSerif Regular" w:cs="StobiSerif Regular"/>
          <w:sz w:val="22"/>
          <w:szCs w:val="22"/>
        </w:rPr>
      </w:pPr>
      <w:r w:rsidRPr="00A97662">
        <w:rPr>
          <w:rFonts w:ascii="StobiSerif Regular" w:hAnsi="StobiSerif Regular" w:cs="StobiSerif Regular"/>
          <w:sz w:val="22"/>
          <w:szCs w:val="22"/>
        </w:rPr>
        <w:t>-  создавање на поволни услови за заштита, зачувување и унапредување на биолошката и пределската разновидност;</w:t>
      </w:r>
    </w:p>
    <w:p w14:paraId="18BE2A63" w14:textId="77777777" w:rsidR="00294F4C" w:rsidRPr="00A97662" w:rsidRDefault="00C65821">
      <w:pPr>
        <w:jc w:val="both"/>
        <w:rPr>
          <w:rFonts w:ascii="StobiSerif Regular" w:hAnsi="StobiSerif Regular" w:cs="StobiSerif Regular"/>
          <w:sz w:val="22"/>
          <w:szCs w:val="22"/>
        </w:rPr>
      </w:pPr>
      <w:r w:rsidRPr="00A97662">
        <w:rPr>
          <w:rFonts w:ascii="StobiSerif Regular" w:hAnsi="StobiSerif Regular" w:cs="StobiSerif Regular"/>
          <w:sz w:val="22"/>
          <w:szCs w:val="22"/>
        </w:rPr>
        <w:t>-  одржливо користење на природните ресурси на начин на кој не се загрозува опстанокот на живеалиштата и видовите.</w:t>
      </w:r>
    </w:p>
    <w:p w14:paraId="526CDC87" w14:textId="77777777" w:rsidR="00294F4C" w:rsidRPr="00A97662" w:rsidRDefault="00294F4C">
      <w:pPr>
        <w:jc w:val="both"/>
        <w:rPr>
          <w:rFonts w:ascii="StobiSerif Regular" w:hAnsi="StobiSerif Regular"/>
          <w:sz w:val="22"/>
          <w:szCs w:val="22"/>
        </w:rPr>
      </w:pPr>
    </w:p>
    <w:p w14:paraId="3554F93E" w14:textId="77777777" w:rsidR="00294F4C" w:rsidRPr="00A97662" w:rsidRDefault="00C65821">
      <w:pPr>
        <w:shd w:val="clear" w:color="auto" w:fill="FBD4B4"/>
        <w:tabs>
          <w:tab w:val="left" w:pos="675"/>
        </w:tabs>
        <w:rPr>
          <w:rFonts w:ascii="StobiSerif Regular" w:hAnsi="StobiSerif Regular"/>
          <w:b/>
          <w:sz w:val="22"/>
          <w:szCs w:val="22"/>
        </w:rPr>
      </w:pPr>
      <w:r w:rsidRPr="00A97662">
        <w:rPr>
          <w:rFonts w:ascii="StobiSerif Regular" w:hAnsi="StobiSerif Regular"/>
          <w:b/>
          <w:sz w:val="22"/>
          <w:szCs w:val="22"/>
        </w:rPr>
        <w:t>3.</w:t>
      </w:r>
      <w:r w:rsidRPr="00A97662">
        <w:rPr>
          <w:rFonts w:ascii="StobiSerif Regular" w:hAnsi="StobiSerif Regular"/>
          <w:b/>
          <w:sz w:val="22"/>
          <w:szCs w:val="22"/>
        </w:rPr>
        <w:tab/>
        <w:t>Можни решенија (опции)</w:t>
      </w:r>
    </w:p>
    <w:p w14:paraId="17EA7CF8" w14:textId="77777777" w:rsidR="00294F4C" w:rsidRPr="00A97662" w:rsidRDefault="00294F4C">
      <w:pPr>
        <w:spacing w:line="276" w:lineRule="auto"/>
        <w:ind w:firstLine="720"/>
        <w:jc w:val="both"/>
        <w:rPr>
          <w:rFonts w:ascii="StobiSerif Regular" w:hAnsi="StobiSerif Regular"/>
          <w:sz w:val="22"/>
          <w:szCs w:val="22"/>
        </w:rPr>
      </w:pPr>
    </w:p>
    <w:p w14:paraId="19C8E779" w14:textId="4D9F4614" w:rsidR="00294F4C" w:rsidRPr="00A97662" w:rsidRDefault="00C65821">
      <w:pPr>
        <w:spacing w:line="276" w:lineRule="auto"/>
        <w:ind w:firstLine="720"/>
        <w:jc w:val="both"/>
        <w:rPr>
          <w:rFonts w:ascii="StobiSerif Regular" w:eastAsia="Arial" w:hAnsi="StobiSerif Regular" w:cs="Arial"/>
          <w:b/>
          <w:iCs/>
          <w:sz w:val="22"/>
          <w:szCs w:val="22"/>
        </w:rPr>
      </w:pPr>
      <w:r w:rsidRPr="00A97662">
        <w:rPr>
          <w:rFonts w:ascii="StobiSerif Regular" w:hAnsi="StobiSerif Regular"/>
          <w:sz w:val="22"/>
          <w:szCs w:val="22"/>
        </w:rPr>
        <w:t>3.1</w:t>
      </w:r>
      <w:r w:rsidRPr="00A97662">
        <w:rPr>
          <w:rFonts w:ascii="StobiSerif Regular" w:hAnsi="StobiSerif Regular"/>
          <w:sz w:val="22"/>
          <w:szCs w:val="22"/>
        </w:rPr>
        <w:tab/>
      </w:r>
      <w:r w:rsidRPr="00A97662">
        <w:rPr>
          <w:rFonts w:ascii="StobiSerif Regular" w:eastAsia="Calibri" w:hAnsi="StobiSerif Regular" w:cs="Calibri"/>
          <w:b/>
          <w:bCs/>
          <w:sz w:val="22"/>
          <w:szCs w:val="22"/>
        </w:rPr>
        <w:t>Опис на решението</w:t>
      </w:r>
      <w:r w:rsidRPr="00A97662">
        <w:rPr>
          <w:rFonts w:ascii="StobiSerif Regular" w:eastAsia="Calibri" w:hAnsi="StobiSerif Regular" w:cs="Calibri"/>
          <w:sz w:val="22"/>
          <w:szCs w:val="22"/>
        </w:rPr>
        <w:t xml:space="preserve"> </w:t>
      </w:r>
      <w:r w:rsidRPr="00A97662">
        <w:rPr>
          <w:rFonts w:ascii="StobiSerif Regular" w:hAnsi="StobiSerif Regular" w:cs="Calibri"/>
          <w:b/>
          <w:bCs/>
          <w:sz w:val="22"/>
          <w:szCs w:val="22"/>
          <w:u w:val="single"/>
        </w:rPr>
        <w:t>„не прави ништо</w:t>
      </w:r>
      <w:r w:rsidRPr="00A97662">
        <w:rPr>
          <w:rFonts w:ascii="StobiSerif Regular" w:hAnsi="StobiSerif Regular" w:cs="Calibri"/>
          <w:sz w:val="22"/>
          <w:szCs w:val="22"/>
        </w:rPr>
        <w:t>“</w:t>
      </w:r>
      <w:r w:rsidRPr="00A97662">
        <w:rPr>
          <w:rFonts w:ascii="StobiSerif Regular" w:eastAsia="Calibri" w:hAnsi="StobiSerif Regular" w:cs="Calibri"/>
          <w:sz w:val="22"/>
          <w:szCs w:val="22"/>
        </w:rPr>
        <w:t xml:space="preserve">- </w:t>
      </w:r>
      <w:r w:rsidRPr="00A97662">
        <w:rPr>
          <w:rFonts w:ascii="StobiSerif Regular" w:eastAsia="Arial" w:hAnsi="StobiSerif Regular" w:cs="Arial"/>
          <w:b/>
          <w:iCs/>
          <w:sz w:val="22"/>
          <w:szCs w:val="22"/>
        </w:rPr>
        <w:t>не донесување на Закон за прогласување на Студенчишко Блато за Парк на природата.</w:t>
      </w:r>
    </w:p>
    <w:p w14:paraId="4B64DB55" w14:textId="2015123A" w:rsidR="00294F4C" w:rsidRPr="00A97662" w:rsidRDefault="00C65821">
      <w:pPr>
        <w:spacing w:line="276" w:lineRule="auto"/>
        <w:ind w:firstLine="720"/>
        <w:jc w:val="both"/>
        <w:rPr>
          <w:rFonts w:ascii="StobiSerif Regular" w:eastAsia="Calibri" w:hAnsi="StobiSerif Regular" w:cs="Calibri"/>
          <w:bCs/>
          <w:iCs/>
          <w:sz w:val="22"/>
          <w:szCs w:val="22"/>
        </w:rPr>
      </w:pPr>
      <w:r w:rsidRPr="00A97662">
        <w:rPr>
          <w:rFonts w:ascii="StobiSerif Regular" w:eastAsia="Arial" w:hAnsi="StobiSerif Regular" w:cs="Arial"/>
          <w:bCs/>
          <w:iCs/>
          <w:sz w:val="22"/>
          <w:szCs w:val="22"/>
        </w:rPr>
        <w:t xml:space="preserve">Со недонесувањето на законот и понатаму во Студенчишко Блато ќе продолжи деградацијата на бројните природни вредности од локално и светско значење. Без поставувањето на режим на заштита, нема да биде возможно планирање и спроведување на мерки   за реставрација, заштита и управување со живеалиштата и видовите, односно одржување на екосистемите на системски и одржлив начин. </w:t>
      </w:r>
    </w:p>
    <w:p w14:paraId="773F2591" w14:textId="77777777" w:rsidR="00294F4C" w:rsidRPr="00A97662" w:rsidRDefault="00294F4C">
      <w:pPr>
        <w:tabs>
          <w:tab w:val="left" w:pos="675"/>
        </w:tabs>
        <w:spacing w:line="276" w:lineRule="auto"/>
        <w:rPr>
          <w:rFonts w:ascii="StobiSerif Regular" w:hAnsi="StobiSerif Regular" w:cs="Calibri"/>
          <w:sz w:val="22"/>
          <w:szCs w:val="22"/>
        </w:rPr>
      </w:pPr>
    </w:p>
    <w:p w14:paraId="516B1B9D" w14:textId="058D8427" w:rsidR="008112E4" w:rsidRPr="00A97662" w:rsidRDefault="00C65821" w:rsidP="008112E4">
      <w:pPr>
        <w:spacing w:line="276" w:lineRule="auto"/>
        <w:ind w:firstLine="720"/>
        <w:jc w:val="both"/>
        <w:rPr>
          <w:rFonts w:ascii="StobiSerif Regular" w:eastAsia="Arial" w:hAnsi="StobiSerif Regular" w:cs="Arial"/>
          <w:b/>
          <w:iCs/>
          <w:sz w:val="22"/>
          <w:szCs w:val="22"/>
          <w:lang w:val="mk-MK"/>
        </w:rPr>
      </w:pPr>
      <w:r w:rsidRPr="00A97662">
        <w:rPr>
          <w:rFonts w:ascii="StobiSerif Regular" w:hAnsi="StobiSerif Regular"/>
          <w:sz w:val="22"/>
          <w:szCs w:val="22"/>
        </w:rPr>
        <w:t>3.2</w:t>
      </w:r>
      <w:r w:rsidRPr="00A97662">
        <w:rPr>
          <w:rFonts w:ascii="StobiSerif Regular" w:hAnsi="StobiSerif Regular"/>
          <w:sz w:val="22"/>
          <w:szCs w:val="22"/>
        </w:rPr>
        <w:tab/>
      </w:r>
      <w:r w:rsidR="008112E4" w:rsidRPr="00A97662">
        <w:rPr>
          <w:rFonts w:ascii="StobiSerif Regular" w:eastAsia="Arial" w:hAnsi="StobiSerif Regular" w:cs="Arial"/>
          <w:b/>
          <w:sz w:val="22"/>
          <w:szCs w:val="22"/>
          <w:u w:val="single"/>
          <w:lang w:val="mk-MK"/>
        </w:rPr>
        <w:t xml:space="preserve">ОПЦИЈА </w:t>
      </w:r>
      <w:r w:rsidR="008112E4" w:rsidRPr="00A97662">
        <w:rPr>
          <w:rFonts w:ascii="StobiSerif Regular" w:eastAsia="Arial" w:hAnsi="StobiSerif Regular" w:cs="Arial"/>
          <w:sz w:val="22"/>
          <w:szCs w:val="22"/>
          <w:lang w:val="mk-MK"/>
        </w:rPr>
        <w:t xml:space="preserve"> – </w:t>
      </w:r>
      <w:r w:rsidR="008112E4" w:rsidRPr="00A97662">
        <w:rPr>
          <w:rFonts w:ascii="StobiSerif Regular" w:eastAsia="Arial" w:hAnsi="StobiSerif Regular" w:cs="Arial"/>
          <w:b/>
          <w:bCs/>
          <w:sz w:val="22"/>
          <w:szCs w:val="22"/>
          <w:u w:val="single"/>
          <w:lang w:val="mk-MK"/>
        </w:rPr>
        <w:t>Да се донесе</w:t>
      </w:r>
      <w:r w:rsidR="008112E4" w:rsidRPr="00A97662">
        <w:rPr>
          <w:rFonts w:ascii="StobiSerif Regular" w:eastAsia="Arial" w:hAnsi="StobiSerif Regular" w:cs="Arial"/>
          <w:b/>
          <w:bCs/>
          <w:sz w:val="22"/>
          <w:szCs w:val="22"/>
          <w:lang w:val="mk-MK"/>
        </w:rPr>
        <w:t xml:space="preserve"> </w:t>
      </w:r>
      <w:r w:rsidR="008112E4" w:rsidRPr="00A97662">
        <w:rPr>
          <w:rFonts w:ascii="StobiSerif Regular" w:eastAsia="Arial" w:hAnsi="StobiSerif Regular" w:cs="Arial"/>
          <w:b/>
          <w:iCs/>
          <w:sz w:val="22"/>
          <w:szCs w:val="22"/>
          <w:lang w:val="mk-MK"/>
        </w:rPr>
        <w:t>Закон за прогласување на Студенчишко Блато за парк на природата.</w:t>
      </w:r>
    </w:p>
    <w:p w14:paraId="047E211A" w14:textId="77777777" w:rsidR="008112E4" w:rsidRPr="00A97662" w:rsidRDefault="008112E4" w:rsidP="008112E4">
      <w:pPr>
        <w:jc w:val="both"/>
        <w:rPr>
          <w:rFonts w:ascii="StobiSerif Regular" w:eastAsia="Arial" w:hAnsi="StobiSerif Regular" w:cs="Arial"/>
          <w:sz w:val="22"/>
          <w:szCs w:val="22"/>
          <w:lang w:val="mk-MK"/>
        </w:rPr>
      </w:pPr>
      <w:r w:rsidRPr="00A97662">
        <w:rPr>
          <w:rFonts w:ascii="StobiSerif Regular" w:eastAsia="Arial" w:hAnsi="StobiSerif Regular" w:cs="Arial"/>
          <w:sz w:val="22"/>
          <w:szCs w:val="22"/>
          <w:lang w:val="mk-MK"/>
        </w:rPr>
        <w:tab/>
        <w:t xml:space="preserve">Донесувањето на Законот е голем исчекор од аспект на почитување и спроведување на обврските од националното законодавство, но и исполнување на ЕУ обврските во однос на заштитата на видовите и живеалиштата од европско значење, како и обврските кон меѓународните конвенции од областа на заштитата на природата. </w:t>
      </w:r>
    </w:p>
    <w:p w14:paraId="75C88609" w14:textId="77777777" w:rsidR="008112E4" w:rsidRPr="00A97662" w:rsidRDefault="008112E4" w:rsidP="008112E4">
      <w:pPr>
        <w:jc w:val="both"/>
        <w:rPr>
          <w:rFonts w:ascii="StobiSerif Regular" w:eastAsia="Arial" w:hAnsi="StobiSerif Regular" w:cs="Arial"/>
          <w:sz w:val="22"/>
          <w:szCs w:val="22"/>
          <w:lang w:val="mk-MK"/>
        </w:rPr>
      </w:pPr>
      <w:r w:rsidRPr="00A97662">
        <w:rPr>
          <w:rFonts w:ascii="StobiSerif Regular" w:eastAsia="Arial" w:hAnsi="StobiSerif Regular" w:cs="Arial"/>
          <w:sz w:val="22"/>
          <w:szCs w:val="22"/>
          <w:lang w:val="mk-MK"/>
        </w:rPr>
        <w:tab/>
        <w:t>Истовремено, покрај заштитата на природните вредности, особено е значајна  придобивката за населениото кое живее на тоа подрачје и покрај зачувувањето на животната средина, можностите за одржлив економски развој.</w:t>
      </w:r>
    </w:p>
    <w:p w14:paraId="28CAEBD3" w14:textId="77777777" w:rsidR="008112E4" w:rsidRPr="00A97662" w:rsidRDefault="008112E4" w:rsidP="008112E4">
      <w:pPr>
        <w:ind w:firstLine="675"/>
        <w:jc w:val="both"/>
        <w:rPr>
          <w:rFonts w:ascii="StobiSerif Regular" w:eastAsia="Arial" w:hAnsi="StobiSerif Regular" w:cs="Arial"/>
          <w:sz w:val="22"/>
          <w:szCs w:val="22"/>
          <w:lang w:val="mk-MK"/>
        </w:rPr>
      </w:pPr>
      <w:r w:rsidRPr="00A97662">
        <w:rPr>
          <w:rFonts w:ascii="StobiSerif Regular" w:eastAsia="Arial" w:hAnsi="StobiSerif Regular" w:cs="Arial"/>
          <w:sz w:val="22"/>
          <w:szCs w:val="22"/>
          <w:lang w:val="mk-MK"/>
        </w:rPr>
        <w:t xml:space="preserve"> Со прогласувањето на Студенчишко Блато за Парк на природата ќе се овозможи соодветно унапредување, заштита и управување природните вредности на тоа подрачје, соодветно  управување со истите и спречување на нивно понатамошно уништување. </w:t>
      </w:r>
    </w:p>
    <w:p w14:paraId="7E3EFC89" w14:textId="0BC5CE81" w:rsidR="008112E4" w:rsidRPr="00A97662" w:rsidRDefault="008112E4">
      <w:pPr>
        <w:ind w:firstLine="720"/>
        <w:jc w:val="both"/>
        <w:rPr>
          <w:rFonts w:ascii="StobiSerif Regular" w:hAnsi="StobiSerif Regular"/>
          <w:sz w:val="22"/>
          <w:szCs w:val="22"/>
        </w:rPr>
      </w:pPr>
    </w:p>
    <w:p w14:paraId="4C9115C6" w14:textId="3AD45148" w:rsidR="00294F4C" w:rsidRPr="00A97662" w:rsidRDefault="00C65821">
      <w:pPr>
        <w:ind w:firstLine="720"/>
        <w:jc w:val="both"/>
        <w:rPr>
          <w:rFonts w:ascii="StobiSerif Regular" w:hAnsi="StobiSerif Regular"/>
          <w:sz w:val="22"/>
          <w:szCs w:val="22"/>
        </w:rPr>
      </w:pPr>
      <w:r w:rsidRPr="00A97662">
        <w:rPr>
          <w:rFonts w:ascii="StobiSerif Regular" w:hAnsi="StobiSerif Regular"/>
          <w:sz w:val="22"/>
          <w:szCs w:val="22"/>
        </w:rPr>
        <w:t>Опис на можните решенија (опции) за решавање на проблемот</w:t>
      </w:r>
    </w:p>
    <w:p w14:paraId="337727AE" w14:textId="69D79244" w:rsidR="007D34B6" w:rsidRPr="00A97662" w:rsidRDefault="000F28FD" w:rsidP="007D34B6">
      <w:pPr>
        <w:pStyle w:val="ListParagraph1"/>
        <w:numPr>
          <w:ilvl w:val="0"/>
          <w:numId w:val="21"/>
        </w:numPr>
        <w:rPr>
          <w:rFonts w:ascii="StobiSerif Regular" w:hAnsi="StobiSerif Regular"/>
          <w:bCs/>
        </w:rPr>
      </w:pPr>
      <w:r w:rsidRPr="00A97662">
        <w:rPr>
          <w:rFonts w:ascii="StobiSerif Regular" w:hAnsi="StobiSerif Regular"/>
          <w:lang w:val="mk-MK"/>
        </w:rPr>
        <w:t>Со донесувањето на законот за Студенчишко Блато</w:t>
      </w:r>
      <w:r w:rsidR="007D34B6" w:rsidRPr="00A97662">
        <w:rPr>
          <w:rFonts w:ascii="StobiSerif Regular" w:hAnsi="StobiSerif Regular"/>
          <w:lang w:val="mk-MK"/>
        </w:rPr>
        <w:t xml:space="preserve"> </w:t>
      </w:r>
      <w:r w:rsidRPr="00A97662">
        <w:rPr>
          <w:rFonts w:ascii="StobiSerif Regular" w:hAnsi="StobiSerif Regular"/>
          <w:lang w:val="mk-MK"/>
        </w:rPr>
        <w:t xml:space="preserve">во </w:t>
      </w:r>
      <w:r w:rsidR="00A01AE2" w:rsidRPr="00A97662">
        <w:rPr>
          <w:rFonts w:ascii="StobiSerif Regular" w:hAnsi="StobiSerif Regular"/>
          <w:lang w:val="mk-MK"/>
        </w:rPr>
        <w:t xml:space="preserve">Парк на природата </w:t>
      </w:r>
      <w:r w:rsidRPr="00A97662">
        <w:rPr>
          <w:rFonts w:ascii="StobiSerif Regular" w:hAnsi="StobiSerif Regular"/>
          <w:lang w:val="mk-MK"/>
        </w:rPr>
        <w:t xml:space="preserve">кое </w:t>
      </w:r>
      <w:r w:rsidR="00A01AE2" w:rsidRPr="00A97662">
        <w:rPr>
          <w:rFonts w:ascii="StobiSerif Regular" w:hAnsi="StobiSerif Regular"/>
          <w:lang w:val="mk-MK"/>
        </w:rPr>
        <w:t>е подрачје кое поседува еден или повеќе изворни, ретки и карактеристични компоненти на природата (растителни, габни и животински видови и заедници, релјефни форми, хидролошки вредности и друго)</w:t>
      </w:r>
      <w:r w:rsidRPr="00A97662">
        <w:rPr>
          <w:rFonts w:ascii="StobiSerif Regular" w:hAnsi="StobiSerif Regular"/>
          <w:lang w:val="mk-MK"/>
        </w:rPr>
        <w:t xml:space="preserve"> ќе се утврдат планови за управување со идното заштитено подрачје.</w:t>
      </w:r>
      <w:r w:rsidR="007D34B6" w:rsidRPr="00A97662">
        <w:rPr>
          <w:rFonts w:ascii="StobiSerif Regular" w:hAnsi="StobiSerif Regular"/>
          <w:lang w:val="mk-MK"/>
        </w:rPr>
        <w:t xml:space="preserve"> Исто така ќе се изврши</w:t>
      </w:r>
      <w:bookmarkStart w:id="11" w:name="_Toc317256732"/>
      <w:bookmarkStart w:id="12" w:name="_Toc36068496"/>
      <w:r w:rsidR="002B4A33" w:rsidRPr="00A97662">
        <w:rPr>
          <w:rStyle w:val="Strong"/>
          <w:rFonts w:ascii="StobiSerif Regular" w:hAnsi="StobiSerif Regular"/>
          <w:b w:val="0"/>
        </w:rPr>
        <w:t>Реставрација на Блатото</w:t>
      </w:r>
      <w:bookmarkStart w:id="13" w:name="_Toc36068497"/>
      <w:bookmarkEnd w:id="11"/>
      <w:bookmarkEnd w:id="12"/>
    </w:p>
    <w:p w14:paraId="6E47BE45" w14:textId="6CF6A831" w:rsidR="007D34B6" w:rsidRPr="00A97662" w:rsidRDefault="002B4A33" w:rsidP="007D34B6">
      <w:pPr>
        <w:pStyle w:val="ListParagraph1"/>
        <w:numPr>
          <w:ilvl w:val="0"/>
          <w:numId w:val="21"/>
        </w:numPr>
        <w:rPr>
          <w:rFonts w:ascii="StobiSerif Regular" w:hAnsi="StobiSerif Regular"/>
        </w:rPr>
      </w:pPr>
      <w:r w:rsidRPr="00A97662">
        <w:rPr>
          <w:rFonts w:ascii="StobiSerif Regular" w:hAnsi="StobiSerif Regular"/>
          <w:lang w:val="mk-MK"/>
        </w:rPr>
        <w:t>Управување и ревитализација на природните хабитати</w:t>
      </w:r>
      <w:bookmarkEnd w:id="13"/>
      <w:r w:rsidR="007D34B6" w:rsidRPr="00A97662">
        <w:rPr>
          <w:rFonts w:ascii="StobiSerif Regular" w:hAnsi="StobiSerif Regular"/>
          <w:lang w:val="mk-MK"/>
        </w:rPr>
        <w:t>.</w:t>
      </w:r>
    </w:p>
    <w:p w14:paraId="7902AB77" w14:textId="0D0DFEDA" w:rsidR="007D34B6" w:rsidRPr="00A97662" w:rsidRDefault="002B4A33" w:rsidP="007D34B6">
      <w:pPr>
        <w:pStyle w:val="ListParagraph1"/>
        <w:numPr>
          <w:ilvl w:val="0"/>
          <w:numId w:val="21"/>
        </w:numPr>
        <w:rPr>
          <w:rFonts w:ascii="StobiSerif Regular" w:hAnsi="StobiSerif Regular"/>
        </w:rPr>
      </w:pPr>
      <w:r w:rsidRPr="00A97662">
        <w:rPr>
          <w:rFonts w:ascii="StobiSerif Regular" w:hAnsi="StobiSerif Regular"/>
          <w:lang w:val="mk-MK"/>
        </w:rPr>
        <w:t>Дефинирање на посебните функции во заштитениот простор утврден со  ГУП на градот Охрид и деловите кои го тангираат</w:t>
      </w:r>
      <w:r w:rsidR="007D34B6" w:rsidRPr="00A97662">
        <w:rPr>
          <w:rFonts w:ascii="StobiSerif Regular" w:hAnsi="StobiSerif Regular"/>
          <w:lang w:val="mk-MK"/>
        </w:rPr>
        <w:t>.</w:t>
      </w:r>
    </w:p>
    <w:p w14:paraId="17B08802" w14:textId="78044D20" w:rsidR="007D34B6" w:rsidRPr="00A97662" w:rsidRDefault="002B4A33" w:rsidP="007D34B6">
      <w:pPr>
        <w:pStyle w:val="ListParagraph1"/>
        <w:numPr>
          <w:ilvl w:val="0"/>
          <w:numId w:val="21"/>
        </w:numPr>
        <w:rPr>
          <w:rFonts w:ascii="StobiSerif Regular" w:hAnsi="StobiSerif Regular"/>
        </w:rPr>
      </w:pPr>
      <w:r w:rsidRPr="00A97662">
        <w:rPr>
          <w:rFonts w:ascii="StobiSerif Regular" w:hAnsi="StobiSerif Regular"/>
          <w:lang w:val="mk-MK"/>
        </w:rPr>
        <w:t>Расчистување на Студенчишкиот Канал од пловни објекти и овозможување на природните врски со Блатото</w:t>
      </w:r>
      <w:r w:rsidR="007D34B6" w:rsidRPr="00A97662">
        <w:rPr>
          <w:rFonts w:ascii="StobiSerif Regular" w:hAnsi="StobiSerif Regular"/>
          <w:lang w:val="mk-MK"/>
        </w:rPr>
        <w:t>.</w:t>
      </w:r>
    </w:p>
    <w:p w14:paraId="79EBD649" w14:textId="3539732D" w:rsidR="007D34B6" w:rsidRPr="00A97662" w:rsidRDefault="002B4A33" w:rsidP="007D34B6">
      <w:pPr>
        <w:pStyle w:val="ListParagraph1"/>
        <w:numPr>
          <w:ilvl w:val="0"/>
          <w:numId w:val="21"/>
        </w:numPr>
        <w:rPr>
          <w:rFonts w:ascii="StobiSerif Regular" w:hAnsi="StobiSerif Regular"/>
        </w:rPr>
      </w:pPr>
      <w:r w:rsidRPr="00A97662">
        <w:rPr>
          <w:rFonts w:ascii="StobiSerif Regular" w:hAnsi="StobiSerif Regular"/>
          <w:lang w:val="mk-MK"/>
        </w:rPr>
        <w:t>Преиспитување на насоките за уредување на плажите,  а до добивање на  насоки за уредување и користење на плажите  усогласени со определбите за чување и заштита на блатото Студенчишта</w:t>
      </w:r>
      <w:r w:rsidR="007D34B6" w:rsidRPr="00A97662">
        <w:rPr>
          <w:rFonts w:ascii="StobiSerif Regular" w:hAnsi="StobiSerif Regular"/>
          <w:lang w:val="mk-MK"/>
        </w:rPr>
        <w:t>.</w:t>
      </w:r>
    </w:p>
    <w:p w14:paraId="7B08A85F" w14:textId="1203C216" w:rsidR="007D34B6" w:rsidRPr="00A97662" w:rsidRDefault="002B4A33" w:rsidP="007D34B6">
      <w:pPr>
        <w:pStyle w:val="ListParagraph1"/>
        <w:numPr>
          <w:ilvl w:val="0"/>
          <w:numId w:val="21"/>
        </w:numPr>
        <w:rPr>
          <w:rFonts w:ascii="StobiSerif Regular" w:hAnsi="StobiSerif Regular"/>
        </w:rPr>
      </w:pPr>
      <w:r w:rsidRPr="00A97662">
        <w:rPr>
          <w:rFonts w:ascii="StobiSerif Regular" w:hAnsi="StobiSerif Regular"/>
          <w:lang w:val="mk-MK"/>
        </w:rPr>
        <w:t>Целосно спречување на ловот</w:t>
      </w:r>
      <w:r w:rsidR="007D34B6" w:rsidRPr="00A97662">
        <w:rPr>
          <w:rFonts w:ascii="StobiSerif Regular" w:hAnsi="StobiSerif Regular"/>
          <w:lang w:val="mk-MK"/>
        </w:rPr>
        <w:t>.</w:t>
      </w:r>
      <w:r w:rsidRPr="00A97662">
        <w:rPr>
          <w:rFonts w:ascii="StobiSerif Regular" w:hAnsi="StobiSerif Regular"/>
          <w:lang w:val="mk-MK"/>
        </w:rPr>
        <w:t xml:space="preserve"> </w:t>
      </w:r>
    </w:p>
    <w:p w14:paraId="50567D7E" w14:textId="286050AD" w:rsidR="007D34B6" w:rsidRPr="00A97662" w:rsidRDefault="002B4A33" w:rsidP="007D34B6">
      <w:pPr>
        <w:pStyle w:val="ListParagraph1"/>
        <w:numPr>
          <w:ilvl w:val="0"/>
          <w:numId w:val="21"/>
        </w:numPr>
        <w:rPr>
          <w:rFonts w:ascii="StobiSerif Regular" w:hAnsi="StobiSerif Regular"/>
        </w:rPr>
      </w:pPr>
      <w:r w:rsidRPr="00A97662">
        <w:rPr>
          <w:rFonts w:ascii="StobiSerif Regular" w:hAnsi="StobiSerif Regular"/>
          <w:lang w:val="mk-MK"/>
        </w:rPr>
        <w:t>Заштита од вознемирување</w:t>
      </w:r>
      <w:r w:rsidR="007D34B6" w:rsidRPr="00A97662">
        <w:rPr>
          <w:rFonts w:ascii="StobiSerif Regular" w:hAnsi="StobiSerif Regular"/>
          <w:lang w:val="mk-MK"/>
        </w:rPr>
        <w:t>.</w:t>
      </w:r>
    </w:p>
    <w:p w14:paraId="675CBD40" w14:textId="555B3DD7" w:rsidR="007D34B6" w:rsidRPr="00A97662" w:rsidRDefault="002B4A33" w:rsidP="007D34B6">
      <w:pPr>
        <w:pStyle w:val="ListParagraph1"/>
        <w:numPr>
          <w:ilvl w:val="0"/>
          <w:numId w:val="21"/>
        </w:numPr>
        <w:rPr>
          <w:rFonts w:ascii="StobiSerif Regular" w:hAnsi="StobiSerif Regular"/>
        </w:rPr>
      </w:pPr>
      <w:r w:rsidRPr="00A97662">
        <w:rPr>
          <w:rFonts w:ascii="StobiSerif Regular" w:hAnsi="StobiSerif Regular"/>
          <w:lang w:val="mk-MK"/>
        </w:rPr>
        <w:t>Заштита од загадување</w:t>
      </w:r>
      <w:r w:rsidR="007D34B6" w:rsidRPr="00A97662">
        <w:rPr>
          <w:rFonts w:ascii="StobiSerif Regular" w:hAnsi="StobiSerif Regular"/>
          <w:lang w:val="mk-MK"/>
        </w:rPr>
        <w:t>.</w:t>
      </w:r>
    </w:p>
    <w:p w14:paraId="6E571A51" w14:textId="2BB83879" w:rsidR="007D34B6" w:rsidRPr="00A97662" w:rsidRDefault="002B4A33" w:rsidP="007D34B6">
      <w:pPr>
        <w:pStyle w:val="ListParagraph1"/>
        <w:numPr>
          <w:ilvl w:val="0"/>
          <w:numId w:val="21"/>
        </w:numPr>
        <w:rPr>
          <w:rFonts w:ascii="StobiSerif Regular" w:hAnsi="StobiSerif Regular"/>
        </w:rPr>
      </w:pPr>
      <w:r w:rsidRPr="00A97662">
        <w:rPr>
          <w:rFonts w:ascii="StobiSerif Regular" w:hAnsi="StobiSerif Regular"/>
          <w:lang w:val="mk-MK"/>
        </w:rPr>
        <w:t>Утврдување на концепт за користење на Блатото во научни цели</w:t>
      </w:r>
      <w:r w:rsidR="007D34B6" w:rsidRPr="00A97662">
        <w:rPr>
          <w:rFonts w:ascii="StobiSerif Regular" w:hAnsi="StobiSerif Regular"/>
          <w:lang w:val="mk-MK"/>
        </w:rPr>
        <w:t>.</w:t>
      </w:r>
    </w:p>
    <w:p w14:paraId="1BDABDB7" w14:textId="50F03F46" w:rsidR="007D34B6" w:rsidRPr="00A97662" w:rsidRDefault="002B4A33" w:rsidP="007D34B6">
      <w:pPr>
        <w:pStyle w:val="ListParagraph1"/>
        <w:numPr>
          <w:ilvl w:val="0"/>
          <w:numId w:val="21"/>
        </w:numPr>
        <w:rPr>
          <w:rFonts w:ascii="StobiSerif Regular" w:hAnsi="StobiSerif Regular"/>
        </w:rPr>
      </w:pPr>
      <w:r w:rsidRPr="00A97662">
        <w:rPr>
          <w:rFonts w:ascii="StobiSerif Regular" w:hAnsi="StobiSerif Regular"/>
          <w:lang w:val="mk-MK"/>
        </w:rPr>
        <w:t>Утврдување на концепт за користење</w:t>
      </w:r>
      <w:r w:rsidRPr="00A97662">
        <w:rPr>
          <w:rFonts w:ascii="StobiSerif Regular" w:hAnsi="StobiSerif Regular" w:cs="Macedonian Helv"/>
          <w:lang w:val="mk-MK"/>
        </w:rPr>
        <w:t xml:space="preserve"> </w:t>
      </w:r>
      <w:r w:rsidRPr="00A97662">
        <w:rPr>
          <w:rFonts w:ascii="StobiSerif Regular" w:hAnsi="StobiSerif Regular"/>
          <w:lang w:val="mk-MK"/>
        </w:rPr>
        <w:t>на</w:t>
      </w:r>
      <w:r w:rsidRPr="00A97662">
        <w:rPr>
          <w:rFonts w:ascii="StobiSerif Regular" w:hAnsi="StobiSerif Regular" w:cs="Macedonian Helv"/>
          <w:lang w:val="mk-MK"/>
        </w:rPr>
        <w:t xml:space="preserve"> </w:t>
      </w:r>
      <w:r w:rsidRPr="00A97662">
        <w:rPr>
          <w:rFonts w:ascii="StobiSerif Regular" w:hAnsi="StobiSerif Regular"/>
          <w:lang w:val="mk-MK"/>
        </w:rPr>
        <w:t>Блатото</w:t>
      </w:r>
      <w:r w:rsidRPr="00A97662">
        <w:rPr>
          <w:rFonts w:ascii="StobiSerif Regular" w:hAnsi="StobiSerif Regular" w:cs="Macedonian Helv"/>
          <w:lang w:val="mk-MK"/>
        </w:rPr>
        <w:t xml:space="preserve"> </w:t>
      </w:r>
      <w:r w:rsidRPr="00A97662">
        <w:rPr>
          <w:rFonts w:ascii="StobiSerif Regular" w:hAnsi="StobiSerif Regular"/>
          <w:lang w:val="mk-MK"/>
        </w:rPr>
        <w:t>во</w:t>
      </w:r>
      <w:r w:rsidRPr="00A97662">
        <w:rPr>
          <w:rFonts w:ascii="StobiSerif Regular" w:hAnsi="StobiSerif Regular" w:cs="Macedonian Helv"/>
          <w:lang w:val="mk-MK"/>
        </w:rPr>
        <w:t xml:space="preserve"> </w:t>
      </w:r>
      <w:r w:rsidRPr="00A97662">
        <w:rPr>
          <w:rFonts w:ascii="StobiSerif Regular" w:hAnsi="StobiSerif Regular"/>
          <w:lang w:val="mk-MK"/>
        </w:rPr>
        <w:t>едукативни</w:t>
      </w:r>
      <w:r w:rsidRPr="00A97662">
        <w:rPr>
          <w:rFonts w:ascii="StobiSerif Regular" w:hAnsi="StobiSerif Regular" w:cs="Macedonian Helv"/>
          <w:lang w:val="mk-MK"/>
        </w:rPr>
        <w:t xml:space="preserve"> </w:t>
      </w:r>
      <w:r w:rsidRPr="00A97662">
        <w:rPr>
          <w:rFonts w:ascii="StobiSerif Regular" w:hAnsi="StobiSerif Regular"/>
          <w:lang w:val="mk-MK"/>
        </w:rPr>
        <w:t>цели</w:t>
      </w:r>
      <w:r w:rsidR="007D34B6" w:rsidRPr="00A97662">
        <w:rPr>
          <w:rFonts w:ascii="StobiSerif Regular" w:hAnsi="StobiSerif Regular"/>
          <w:lang w:val="mk-MK"/>
        </w:rPr>
        <w:t>.</w:t>
      </w:r>
    </w:p>
    <w:p w14:paraId="304321ED" w14:textId="15828D8E" w:rsidR="008112E4" w:rsidRPr="00A97662" w:rsidRDefault="002B4A33" w:rsidP="008112E4">
      <w:pPr>
        <w:pStyle w:val="ListParagraph1"/>
        <w:numPr>
          <w:ilvl w:val="0"/>
          <w:numId w:val="21"/>
        </w:numPr>
        <w:rPr>
          <w:rFonts w:ascii="StobiSerif Regular" w:hAnsi="StobiSerif Regular"/>
        </w:rPr>
      </w:pPr>
      <w:r w:rsidRPr="00A97662">
        <w:rPr>
          <w:rFonts w:ascii="StobiSerif Regular" w:hAnsi="StobiSerif Regular"/>
          <w:lang w:val="mk-MK"/>
        </w:rPr>
        <w:t>Развивање одржлив еколошки туризам</w:t>
      </w:r>
      <w:r w:rsidR="007D34B6" w:rsidRPr="00A97662">
        <w:rPr>
          <w:rFonts w:ascii="StobiSerif Regular" w:hAnsi="StobiSerif Regular"/>
          <w:lang w:val="mk-MK"/>
        </w:rPr>
        <w:t>.</w:t>
      </w:r>
    </w:p>
    <w:p w14:paraId="2F997FD5" w14:textId="0F521DCD" w:rsidR="008112E4" w:rsidRPr="00A97662" w:rsidRDefault="008112E4" w:rsidP="008112E4">
      <w:pPr>
        <w:spacing w:line="276" w:lineRule="auto"/>
        <w:ind w:firstLine="720"/>
        <w:jc w:val="both"/>
        <w:rPr>
          <w:rFonts w:ascii="StobiSerif Regular" w:eastAsia="Arial" w:hAnsi="StobiSerif Regular" w:cs="Arial"/>
          <w:b/>
          <w:iCs/>
          <w:sz w:val="22"/>
          <w:szCs w:val="22"/>
        </w:rPr>
      </w:pPr>
      <w:r w:rsidRPr="00A97662">
        <w:rPr>
          <w:rFonts w:ascii="StobiSerif Regular" w:hAnsi="StobiSerif Regular"/>
          <w:lang w:val="mk-MK"/>
        </w:rPr>
        <w:t>3.3 Опција „запирање на постапката</w:t>
      </w:r>
      <w:r w:rsidRPr="00A97662">
        <w:rPr>
          <w:rFonts w:ascii="StobiSerif Regular" w:hAnsi="StobiSerif Regular" w:cs="Calibri"/>
          <w:sz w:val="22"/>
          <w:szCs w:val="22"/>
        </w:rPr>
        <w:t>“</w:t>
      </w:r>
      <w:r w:rsidRPr="00A97662">
        <w:rPr>
          <w:rFonts w:ascii="StobiSerif Regular" w:eastAsia="Calibri" w:hAnsi="StobiSerif Regular" w:cs="Calibri"/>
          <w:sz w:val="22"/>
          <w:szCs w:val="22"/>
        </w:rPr>
        <w:t xml:space="preserve">- </w:t>
      </w:r>
      <w:r w:rsidRPr="00A97662">
        <w:rPr>
          <w:rFonts w:ascii="StobiSerif Regular" w:eastAsia="Calibri" w:hAnsi="StobiSerif Regular" w:cs="Calibri"/>
          <w:sz w:val="22"/>
          <w:szCs w:val="22"/>
          <w:lang w:val="mk-MK"/>
        </w:rPr>
        <w:t xml:space="preserve">со запирање на постапката </w:t>
      </w:r>
      <w:r w:rsidRPr="00A97662">
        <w:rPr>
          <w:rFonts w:ascii="StobiSerif Regular" w:eastAsia="Arial" w:hAnsi="StobiSerif Regular" w:cs="Arial"/>
          <w:b/>
          <w:iCs/>
          <w:sz w:val="22"/>
          <w:szCs w:val="22"/>
          <w:lang w:val="mk-MK"/>
        </w:rPr>
        <w:t xml:space="preserve">за недонесување </w:t>
      </w:r>
      <w:r w:rsidRPr="00A97662">
        <w:rPr>
          <w:rFonts w:ascii="StobiSerif Regular" w:eastAsia="Arial" w:hAnsi="StobiSerif Regular" w:cs="Arial"/>
          <w:b/>
          <w:iCs/>
          <w:sz w:val="22"/>
          <w:szCs w:val="22"/>
        </w:rPr>
        <w:t>на Закон за прогласување на Студенчишко Блато за Парк на природата.</w:t>
      </w:r>
    </w:p>
    <w:p w14:paraId="2EC9EA18" w14:textId="4C7D31E3" w:rsidR="008112E4" w:rsidRPr="00A97662" w:rsidRDefault="008112E4" w:rsidP="008112E4">
      <w:pPr>
        <w:spacing w:line="276" w:lineRule="auto"/>
        <w:ind w:firstLine="720"/>
        <w:jc w:val="both"/>
        <w:rPr>
          <w:rFonts w:ascii="StobiSerif Regular" w:eastAsia="Calibri" w:hAnsi="StobiSerif Regular" w:cs="Calibri"/>
          <w:bCs/>
          <w:iCs/>
          <w:sz w:val="22"/>
          <w:szCs w:val="22"/>
        </w:rPr>
      </w:pPr>
      <w:r w:rsidRPr="00A97662">
        <w:rPr>
          <w:rFonts w:ascii="StobiSerif Regular" w:eastAsia="Arial" w:hAnsi="StobiSerif Regular" w:cs="Arial"/>
          <w:bCs/>
          <w:iCs/>
          <w:sz w:val="22"/>
          <w:szCs w:val="22"/>
          <w:lang w:val="mk-MK"/>
        </w:rPr>
        <w:t xml:space="preserve">Ќе се продолжи со деградација </w:t>
      </w:r>
      <w:r w:rsidRPr="00A97662">
        <w:rPr>
          <w:rFonts w:ascii="StobiSerif Regular" w:eastAsia="Arial" w:hAnsi="StobiSerif Regular" w:cs="Arial"/>
          <w:bCs/>
          <w:iCs/>
          <w:sz w:val="22"/>
          <w:szCs w:val="22"/>
        </w:rPr>
        <w:t xml:space="preserve">на бројните природни вредности. Без поставувањето на режим на заштита, нема да биде возможно планирање и спроведување на мерки   за реставрација, заштита и управување со живеалиштата и видовите, односно одржување на екосистемите на системски и одржлив начин. </w:t>
      </w:r>
    </w:p>
    <w:p w14:paraId="76178027" w14:textId="77777777" w:rsidR="00294F4C" w:rsidRPr="00A97662" w:rsidRDefault="00294F4C">
      <w:pPr>
        <w:tabs>
          <w:tab w:val="left" w:pos="675"/>
        </w:tabs>
        <w:rPr>
          <w:rFonts w:ascii="StobiSerif Regular" w:hAnsi="StobiSerif Regular"/>
          <w:sz w:val="22"/>
          <w:szCs w:val="22"/>
          <w:lang w:val="mk-MK"/>
        </w:rPr>
      </w:pPr>
    </w:p>
    <w:p w14:paraId="7E9C5645" w14:textId="77777777" w:rsidR="00294F4C" w:rsidRPr="00A97662" w:rsidRDefault="00C65821">
      <w:pPr>
        <w:numPr>
          <w:ilvl w:val="0"/>
          <w:numId w:val="3"/>
        </w:numPr>
        <w:shd w:val="clear" w:color="auto" w:fill="FBD4B4"/>
        <w:rPr>
          <w:rFonts w:ascii="StobiSerif Regular" w:hAnsi="StobiSerif Regular"/>
          <w:b/>
          <w:sz w:val="22"/>
          <w:szCs w:val="22"/>
        </w:rPr>
      </w:pPr>
      <w:r w:rsidRPr="00A97662">
        <w:rPr>
          <w:rFonts w:ascii="StobiSerif Regular" w:hAnsi="StobiSerif Regular"/>
          <w:b/>
          <w:sz w:val="22"/>
          <w:szCs w:val="22"/>
        </w:rPr>
        <w:t>Проценка на влијанијата на регулативата</w:t>
      </w:r>
    </w:p>
    <w:p w14:paraId="4EA689E1" w14:textId="77777777" w:rsidR="00294F4C" w:rsidRPr="00A97662" w:rsidRDefault="00294F4C">
      <w:pPr>
        <w:tabs>
          <w:tab w:val="left" w:pos="675"/>
        </w:tabs>
        <w:ind w:left="360"/>
        <w:rPr>
          <w:rFonts w:ascii="StobiSerif Regular" w:hAnsi="StobiSerif Regular"/>
          <w:b/>
          <w:sz w:val="22"/>
          <w:szCs w:val="22"/>
        </w:rPr>
      </w:pPr>
    </w:p>
    <w:p w14:paraId="66045D78" w14:textId="77777777" w:rsidR="00294F4C" w:rsidRPr="00A97662" w:rsidRDefault="00C65821">
      <w:pPr>
        <w:jc w:val="both"/>
        <w:rPr>
          <w:rFonts w:ascii="StobiSerif Regular" w:hAnsi="StobiSerif Regular"/>
          <w:sz w:val="22"/>
          <w:szCs w:val="22"/>
        </w:rPr>
      </w:pPr>
      <w:r w:rsidRPr="00A97662">
        <w:rPr>
          <w:rFonts w:ascii="StobiSerif Regular" w:hAnsi="StobiSerif Regular"/>
          <w:sz w:val="22"/>
          <w:szCs w:val="22"/>
        </w:rPr>
        <w:tab/>
        <w:t>Можни позитивни и негативни влијанија од секоја од опциите:</w:t>
      </w:r>
    </w:p>
    <w:p w14:paraId="5082B18A" w14:textId="77777777" w:rsidR="00294F4C" w:rsidRPr="00A97662" w:rsidRDefault="00294F4C">
      <w:pPr>
        <w:tabs>
          <w:tab w:val="left" w:pos="675"/>
        </w:tabs>
        <w:rPr>
          <w:rFonts w:ascii="StobiSerif Regular" w:hAnsi="StobiSerif Regular"/>
          <w:sz w:val="22"/>
          <w:szCs w:val="22"/>
        </w:rPr>
      </w:pPr>
    </w:p>
    <w:p w14:paraId="40E1D905" w14:textId="2769916D" w:rsidR="00294F4C" w:rsidRPr="00A97662" w:rsidRDefault="00C65821">
      <w:pPr>
        <w:spacing w:line="276" w:lineRule="auto"/>
        <w:ind w:firstLine="720"/>
        <w:jc w:val="both"/>
        <w:rPr>
          <w:rFonts w:ascii="StobiSerif Regular" w:eastAsia="Calibri" w:hAnsi="StobiSerif Regular" w:cs="Calibri"/>
          <w:bCs/>
          <w:iCs/>
          <w:sz w:val="22"/>
          <w:szCs w:val="22"/>
        </w:rPr>
      </w:pPr>
      <w:r w:rsidRPr="00A97662">
        <w:rPr>
          <w:rFonts w:ascii="StobiSerif Regular" w:eastAsia="Calibri" w:hAnsi="StobiSerif Regular" w:cs="Calibri"/>
          <w:b/>
          <w:sz w:val="22"/>
          <w:szCs w:val="22"/>
        </w:rPr>
        <w:t xml:space="preserve">Опција </w:t>
      </w:r>
      <w:r w:rsidRPr="00A97662">
        <w:rPr>
          <w:rFonts w:ascii="StobiSerif Regular" w:hAnsi="StobiSerif Regular" w:cs="Calibri"/>
          <w:b/>
          <w:sz w:val="22"/>
          <w:szCs w:val="22"/>
        </w:rPr>
        <w:t>„не прави ништо“</w:t>
      </w:r>
      <w:r w:rsidRPr="00A97662">
        <w:rPr>
          <w:rFonts w:ascii="StobiSerif Regular" w:eastAsia="Calibri" w:hAnsi="StobiSerif Regular" w:cs="Calibri"/>
          <w:bCs/>
          <w:sz w:val="22"/>
          <w:szCs w:val="22"/>
        </w:rPr>
        <w:t xml:space="preserve"> -  Со недонесување на </w:t>
      </w:r>
      <w:r w:rsidRPr="00A97662">
        <w:rPr>
          <w:rFonts w:ascii="StobiSerif Regular" w:eastAsia="Arial" w:hAnsi="StobiSerif Regular" w:cs="Arial"/>
          <w:bCs/>
          <w:iCs/>
          <w:sz w:val="22"/>
          <w:szCs w:val="22"/>
        </w:rPr>
        <w:t>Законот за прогласување на Студенчишко Блато за парк на природата и понатаму ќе продолжи неконтролираното преземање активности на подрачјето на Студенчишко Блато и неговото неповратно уништување со губење на вредностите и можностите за одржлив развој кои истиот ги има.</w:t>
      </w:r>
    </w:p>
    <w:p w14:paraId="2039964F" w14:textId="173B05FB" w:rsidR="00294F4C" w:rsidRPr="00A97662" w:rsidRDefault="008C1B0F" w:rsidP="002F2715">
      <w:pPr>
        <w:pStyle w:val="Heading2"/>
        <w:numPr>
          <w:ilvl w:val="1"/>
          <w:numId w:val="3"/>
        </w:numPr>
        <w:ind w:left="1260"/>
        <w:jc w:val="both"/>
        <w:rPr>
          <w:rFonts w:ascii="StobiSerif Regular" w:hAnsi="StobiSerif Regular"/>
          <w:sz w:val="22"/>
          <w:szCs w:val="22"/>
        </w:rPr>
      </w:pPr>
      <w:bookmarkStart w:id="14" w:name="_Toc33433991"/>
      <w:bookmarkStart w:id="15" w:name="_Toc36068452"/>
      <w:r w:rsidRPr="00A97662">
        <w:rPr>
          <w:rFonts w:ascii="StobiSerif Regular" w:hAnsi="StobiSerif Regular"/>
          <w:sz w:val="22"/>
          <w:szCs w:val="22"/>
          <w:lang w:val="mk-MK"/>
        </w:rPr>
        <w:t>Економски влијанија</w:t>
      </w:r>
      <w:r w:rsidR="00C65821" w:rsidRPr="00A97662">
        <w:rPr>
          <w:rFonts w:ascii="StobiSerif Regular" w:hAnsi="StobiSerif Regular"/>
          <w:sz w:val="22"/>
          <w:szCs w:val="22"/>
        </w:rPr>
        <w:t>:</w:t>
      </w:r>
      <w:bookmarkEnd w:id="14"/>
      <w:bookmarkEnd w:id="15"/>
    </w:p>
    <w:p w14:paraId="5C482373" w14:textId="3ED52E95" w:rsidR="00294F4C" w:rsidRPr="00A97662" w:rsidRDefault="002F2715" w:rsidP="002F2715">
      <w:pPr>
        <w:pStyle w:val="Heading3"/>
        <w:numPr>
          <w:ilvl w:val="0"/>
          <w:numId w:val="0"/>
        </w:numPr>
        <w:tabs>
          <w:tab w:val="left" w:pos="675"/>
        </w:tabs>
        <w:ind w:left="720" w:hanging="720"/>
        <w:jc w:val="both"/>
        <w:rPr>
          <w:rFonts w:ascii="StobiSerif Regular" w:hAnsi="StobiSerif Regular"/>
          <w:sz w:val="22"/>
          <w:szCs w:val="22"/>
        </w:rPr>
      </w:pPr>
      <w:bookmarkStart w:id="16" w:name="_Toc36068453"/>
      <w:bookmarkStart w:id="17" w:name="_Toc33433992"/>
      <w:r w:rsidRPr="00A97662">
        <w:rPr>
          <w:rFonts w:ascii="StobiSerif Regular" w:hAnsi="StobiSerif Regular"/>
          <w:sz w:val="22"/>
          <w:szCs w:val="22"/>
          <w:lang w:val="mk-MK"/>
        </w:rPr>
        <w:t xml:space="preserve">Позитивни влијанија </w:t>
      </w:r>
      <w:bookmarkEnd w:id="16"/>
      <w:bookmarkEnd w:id="17"/>
    </w:p>
    <w:p w14:paraId="5684C8F2" w14:textId="13E019B4" w:rsidR="00294F4C" w:rsidRPr="00A97662" w:rsidRDefault="002F2715" w:rsidP="002F2715">
      <w:pPr>
        <w:pStyle w:val="Heading3"/>
        <w:numPr>
          <w:ilvl w:val="0"/>
          <w:numId w:val="0"/>
        </w:numPr>
        <w:tabs>
          <w:tab w:val="left" w:pos="0"/>
          <w:tab w:val="left" w:pos="90"/>
        </w:tabs>
        <w:ind w:left="90"/>
        <w:jc w:val="both"/>
        <w:rPr>
          <w:rFonts w:ascii="StobiSerif Regular" w:hAnsi="StobiSerif Regular"/>
          <w:b w:val="0"/>
          <w:bCs/>
          <w:sz w:val="22"/>
          <w:szCs w:val="22"/>
        </w:rPr>
      </w:pPr>
      <w:r w:rsidRPr="00A97662">
        <w:rPr>
          <w:rFonts w:ascii="StobiSerif Regular" w:hAnsi="StobiSerif Regular"/>
          <w:b w:val="0"/>
          <w:bCs/>
          <w:sz w:val="22"/>
          <w:szCs w:val="22"/>
          <w:lang w:val="mk-MK"/>
        </w:rPr>
        <w:tab/>
        <w:t>Позитивни влијанија и п</w:t>
      </w:r>
      <w:r w:rsidRPr="00A97662">
        <w:rPr>
          <w:rFonts w:ascii="StobiSerif Regular" w:hAnsi="StobiSerif Regular"/>
          <w:b w:val="0"/>
          <w:bCs/>
          <w:sz w:val="22"/>
          <w:szCs w:val="22"/>
        </w:rPr>
        <w:t>ридонес на подрачјето кон локалниот, регионалниот и/или</w:t>
      </w:r>
      <w:r w:rsidRPr="00A97662">
        <w:rPr>
          <w:rFonts w:ascii="StobiSerif Regular" w:hAnsi="StobiSerif Regular"/>
          <w:b w:val="0"/>
          <w:bCs/>
          <w:sz w:val="22"/>
          <w:szCs w:val="22"/>
          <w:lang w:val="mk-MK"/>
        </w:rPr>
        <w:t xml:space="preserve"> </w:t>
      </w:r>
      <w:r w:rsidRPr="00A97662">
        <w:rPr>
          <w:rFonts w:ascii="StobiSerif Regular" w:hAnsi="StobiSerif Regular"/>
          <w:b w:val="0"/>
          <w:bCs/>
          <w:sz w:val="22"/>
          <w:szCs w:val="22"/>
        </w:rPr>
        <w:t xml:space="preserve">националниот економски развој  </w:t>
      </w:r>
      <w:r w:rsidR="00C65821" w:rsidRPr="00A97662">
        <w:rPr>
          <w:rFonts w:ascii="StobiSerif Regular" w:hAnsi="StobiSerif Regular"/>
          <w:b w:val="0"/>
          <w:bCs/>
          <w:color w:val="000000"/>
          <w:sz w:val="22"/>
          <w:szCs w:val="22"/>
        </w:rPr>
        <w:t xml:space="preserve">Директно, подрачјето не се очекува да даде значителен придонес кон локалниот, регионалниот и/или националниот економски развој, туку неговата поддршка е значителна и посредна. Тоа пред се сѐ однесува на поддршката што екосистемот кој егзистира на просторот на предложеното подрачје му ја дава на Охридското Езеро кој пак е од суштинско значење за стопанството во регионот, а посебно туризмот. Одржувањето на екосистемот на Охридското Езеро ќе значи и понатаму препорака за добра туристичка дестинација, која пак, ќе привлекува зголемен број на туристи, со што ќе се одржува економската состојба во позитивна насока. Правилно раководен развој на туризмот во регионот на Охридското Езеро, а кој ќе се потпира на природните вредности на самото Охридско езеро, може да придонесе кон зголемен економски развој не само локално, туку и регионално и национално. </w:t>
      </w:r>
    </w:p>
    <w:p w14:paraId="3F1DC168" w14:textId="77777777" w:rsidR="00294F4C" w:rsidRPr="00A97662" w:rsidRDefault="00C65821" w:rsidP="002F2715">
      <w:pPr>
        <w:ind w:firstLine="720"/>
        <w:jc w:val="both"/>
        <w:rPr>
          <w:rFonts w:ascii="StobiSerif Regular" w:hAnsi="StobiSerif Regular"/>
          <w:color w:val="000000"/>
          <w:sz w:val="22"/>
          <w:szCs w:val="22"/>
        </w:rPr>
      </w:pPr>
      <w:r w:rsidRPr="00A97662">
        <w:rPr>
          <w:rFonts w:ascii="StobiSerif Regular" w:hAnsi="StobiSerif Regular"/>
          <w:color w:val="000000"/>
          <w:sz w:val="22"/>
          <w:szCs w:val="22"/>
        </w:rPr>
        <w:t xml:space="preserve">Постоењето на Хидробиолошкиот Завод, како значајна научна установа мора да се искористи за збогатување на туристичката понуда за сите оние кои сакаат да се запознаат со природните вредности на Охридското Езеро, а со тоа и на самото Блато. </w:t>
      </w:r>
    </w:p>
    <w:p w14:paraId="73919648" w14:textId="47C5706E" w:rsidR="00294F4C" w:rsidRPr="00A97662" w:rsidRDefault="00C65821" w:rsidP="002F2715">
      <w:pPr>
        <w:ind w:firstLine="720"/>
        <w:jc w:val="both"/>
        <w:rPr>
          <w:rFonts w:ascii="StobiSerif Regular" w:hAnsi="StobiSerif Regular"/>
          <w:color w:val="000000"/>
          <w:sz w:val="22"/>
          <w:szCs w:val="22"/>
        </w:rPr>
      </w:pPr>
      <w:r w:rsidRPr="00A97662">
        <w:rPr>
          <w:rFonts w:ascii="StobiSerif Regular" w:hAnsi="StobiSerif Regular"/>
          <w:color w:val="000000"/>
          <w:sz w:val="22"/>
          <w:szCs w:val="22"/>
        </w:rPr>
        <w:t>Дополнително, мора да се има предвид дека Охридското Езеро територијално припаѓа на две држави (Македонија и Албанија), со што економските ефекти ќе имаат влијание не само национално, во рамките на нашата држава, туку и на меѓународен план.</w:t>
      </w:r>
    </w:p>
    <w:p w14:paraId="7C7708DE" w14:textId="7D9C35D7" w:rsidR="002F2715" w:rsidRPr="00A97662" w:rsidRDefault="002F2715" w:rsidP="002F2715">
      <w:pPr>
        <w:jc w:val="both"/>
        <w:rPr>
          <w:rFonts w:ascii="StobiSerif Regular" w:hAnsi="StobiSerif Regular"/>
          <w:color w:val="000000"/>
          <w:sz w:val="22"/>
          <w:szCs w:val="22"/>
        </w:rPr>
      </w:pPr>
    </w:p>
    <w:p w14:paraId="081B30EC" w14:textId="3193F1A8" w:rsidR="002F2715" w:rsidRPr="00A97662" w:rsidRDefault="002F2715" w:rsidP="002F2715">
      <w:pPr>
        <w:jc w:val="both"/>
        <w:rPr>
          <w:rFonts w:ascii="StobiSerif Regular" w:eastAsiaTheme="minorHAnsi" w:hAnsi="StobiSerif Regular" w:cs="Arial"/>
          <w:b/>
          <w:bCs/>
          <w:color w:val="000000"/>
          <w:sz w:val="22"/>
          <w:szCs w:val="22"/>
          <w:lang w:val="mk-MK"/>
        </w:rPr>
      </w:pPr>
      <w:r w:rsidRPr="00A97662">
        <w:rPr>
          <w:rFonts w:ascii="StobiSerif Regular" w:eastAsiaTheme="minorHAnsi" w:hAnsi="StobiSerif Regular" w:cs="Arial"/>
          <w:b/>
          <w:bCs/>
          <w:color w:val="000000"/>
          <w:sz w:val="22"/>
          <w:szCs w:val="22"/>
          <w:lang w:val="mk-MK"/>
        </w:rPr>
        <w:t>Негативни влијанија</w:t>
      </w:r>
    </w:p>
    <w:p w14:paraId="16308137" w14:textId="1DAFCC17" w:rsidR="002F2715" w:rsidRPr="00A97662" w:rsidRDefault="002F2715" w:rsidP="002F2715">
      <w:pPr>
        <w:ind w:firstLine="720"/>
        <w:jc w:val="both"/>
        <w:rPr>
          <w:rFonts w:ascii="StobiSerif Regular" w:eastAsiaTheme="minorHAnsi" w:hAnsi="StobiSerif Regular" w:cs="Arial"/>
          <w:color w:val="000000"/>
          <w:sz w:val="22"/>
          <w:szCs w:val="22"/>
          <w:lang w:val="mk-MK"/>
        </w:rPr>
      </w:pPr>
      <w:r w:rsidRPr="00A97662">
        <w:rPr>
          <w:rFonts w:ascii="StobiSerif Regular" w:eastAsiaTheme="minorHAnsi" w:hAnsi="StobiSerif Regular" w:cs="Arial"/>
          <w:color w:val="000000"/>
          <w:sz w:val="22"/>
          <w:szCs w:val="22"/>
          <w:lang w:val="mk-MK"/>
        </w:rPr>
        <w:t>Неконтролираното користење на природните добра и ресурси ќе доведе до нивно деградирање, со што на долг рок ќе ја намали економската активност.</w:t>
      </w:r>
    </w:p>
    <w:p w14:paraId="6CCA696C" w14:textId="77777777" w:rsidR="002F2715" w:rsidRPr="00A97662" w:rsidRDefault="002F2715" w:rsidP="002F2715">
      <w:pPr>
        <w:jc w:val="both"/>
        <w:rPr>
          <w:rFonts w:ascii="StobiSerif Regular" w:hAnsi="StobiSerif Regular"/>
          <w:color w:val="000000"/>
          <w:sz w:val="22"/>
          <w:szCs w:val="22"/>
        </w:rPr>
      </w:pPr>
    </w:p>
    <w:p w14:paraId="333F50C0" w14:textId="56946581" w:rsidR="00294F4C" w:rsidRPr="00A97662" w:rsidRDefault="002F2715" w:rsidP="002F2715">
      <w:pPr>
        <w:pStyle w:val="Heading3"/>
        <w:numPr>
          <w:ilvl w:val="1"/>
          <w:numId w:val="3"/>
        </w:numPr>
        <w:jc w:val="both"/>
        <w:rPr>
          <w:rFonts w:ascii="StobiSerif Regular" w:hAnsi="StobiSerif Regular"/>
          <w:sz w:val="22"/>
          <w:szCs w:val="22"/>
        </w:rPr>
      </w:pPr>
      <w:r w:rsidRPr="00A97662">
        <w:rPr>
          <w:rFonts w:ascii="StobiSerif Regular" w:hAnsi="StobiSerif Regular"/>
          <w:sz w:val="22"/>
          <w:szCs w:val="22"/>
          <w:lang w:val="mk-MK"/>
        </w:rPr>
        <w:t>Фискални влијанија</w:t>
      </w:r>
    </w:p>
    <w:p w14:paraId="1F09B4B0" w14:textId="72CE1893" w:rsidR="00294F4C" w:rsidRPr="00A97662" w:rsidRDefault="002F2715">
      <w:pPr>
        <w:ind w:firstLine="675"/>
        <w:jc w:val="both"/>
        <w:rPr>
          <w:rFonts w:ascii="StobiSerif Regular" w:hAnsi="StobiSerif Regular"/>
          <w:color w:val="000000"/>
          <w:sz w:val="22"/>
          <w:szCs w:val="22"/>
        </w:rPr>
      </w:pPr>
      <w:r w:rsidRPr="00A97662">
        <w:rPr>
          <w:rFonts w:ascii="StobiSerif Regular" w:hAnsi="StobiSerif Regular"/>
          <w:color w:val="000000"/>
          <w:sz w:val="22"/>
          <w:szCs w:val="22"/>
          <w:lang w:val="mk-MK"/>
        </w:rPr>
        <w:t>Недонесувањето на Законот ќе предизвика негативни фискални влијанија кон т</w:t>
      </w:r>
      <w:r w:rsidR="00C65821" w:rsidRPr="00A97662">
        <w:rPr>
          <w:rFonts w:ascii="StobiSerif Regular" w:hAnsi="StobiSerif Regular"/>
          <w:color w:val="000000"/>
          <w:sz w:val="22"/>
          <w:szCs w:val="22"/>
        </w:rPr>
        <w:t>радиционални</w:t>
      </w:r>
      <w:r w:rsidRPr="00A97662">
        <w:rPr>
          <w:rFonts w:ascii="StobiSerif Regular" w:hAnsi="StobiSerif Regular"/>
          <w:color w:val="000000"/>
          <w:sz w:val="22"/>
          <w:szCs w:val="22"/>
          <w:lang w:val="mk-MK"/>
        </w:rPr>
        <w:t>те</w:t>
      </w:r>
      <w:r w:rsidR="00C65821" w:rsidRPr="00A97662">
        <w:rPr>
          <w:rFonts w:ascii="StobiSerif Regular" w:hAnsi="StobiSerif Regular"/>
          <w:color w:val="000000"/>
          <w:sz w:val="22"/>
          <w:szCs w:val="22"/>
        </w:rPr>
        <w:t xml:space="preserve"> стопански дејности кои се практикувале во областа на Студенчишко блато</w:t>
      </w:r>
      <w:r w:rsidRPr="00A97662">
        <w:rPr>
          <w:rFonts w:ascii="StobiSerif Regular" w:hAnsi="StobiSerif Regular"/>
          <w:color w:val="000000"/>
          <w:sz w:val="22"/>
          <w:szCs w:val="22"/>
          <w:lang w:val="mk-MK"/>
        </w:rPr>
        <w:t xml:space="preserve"> како </w:t>
      </w:r>
      <w:r w:rsidR="00C65821" w:rsidRPr="00A97662">
        <w:rPr>
          <w:rFonts w:ascii="StobiSerif Regular" w:hAnsi="StobiSerif Regular"/>
          <w:color w:val="000000"/>
          <w:sz w:val="22"/>
          <w:szCs w:val="22"/>
        </w:rPr>
        <w:t xml:space="preserve"> </w:t>
      </w:r>
      <w:r w:rsidRPr="00A97662">
        <w:rPr>
          <w:rFonts w:ascii="StobiSerif Regular" w:hAnsi="StobiSerif Regular"/>
          <w:color w:val="000000"/>
          <w:sz w:val="22"/>
          <w:szCs w:val="22"/>
          <w:lang w:val="mk-MK"/>
        </w:rPr>
        <w:t xml:space="preserve">што </w:t>
      </w:r>
      <w:r w:rsidR="00C65821" w:rsidRPr="00A97662">
        <w:rPr>
          <w:rFonts w:ascii="StobiSerif Regular" w:hAnsi="StobiSerif Regular"/>
          <w:color w:val="000000"/>
          <w:sz w:val="22"/>
          <w:szCs w:val="22"/>
        </w:rPr>
        <w:t>се рибарство и ловство. Студенчишко Блато отсекогаш нудело екосистемски услуги на локалното население, пред се како извор на храна, и поддршка на изворите на храна. Заради тоа во иднина управувачот на идното заштитено подрачје треба да размислува во зоната на одржливо користење да развива традиционални и еколошки практики кои ќе ги примамат и туристите кои го посетуваат Охридскиот регион.</w:t>
      </w:r>
    </w:p>
    <w:p w14:paraId="52657CBB" w14:textId="28E67552" w:rsidR="00294F4C" w:rsidRPr="00A97662" w:rsidRDefault="00BD4EA8">
      <w:pPr>
        <w:pStyle w:val="Heading2"/>
        <w:numPr>
          <w:ilvl w:val="1"/>
          <w:numId w:val="3"/>
        </w:numPr>
        <w:jc w:val="both"/>
        <w:rPr>
          <w:rFonts w:ascii="StobiSerif Regular" w:hAnsi="StobiSerif Regular"/>
          <w:sz w:val="22"/>
          <w:szCs w:val="22"/>
          <w:lang w:val="mk-MK"/>
        </w:rPr>
      </w:pPr>
      <w:r w:rsidRPr="00A97662">
        <w:rPr>
          <w:rFonts w:ascii="StobiSerif Regular" w:hAnsi="StobiSerif Regular"/>
          <w:sz w:val="22"/>
          <w:szCs w:val="22"/>
          <w:lang w:val="mk-MK"/>
        </w:rPr>
        <w:t>Социјални влијанија</w:t>
      </w:r>
    </w:p>
    <w:p w14:paraId="2C2F8383" w14:textId="260063A4" w:rsidR="00BD4EA8" w:rsidRPr="00A97662" w:rsidRDefault="00BD4EA8" w:rsidP="00BD4EA8">
      <w:pPr>
        <w:rPr>
          <w:rFonts w:ascii="StobiSerif Regular" w:hAnsi="StobiSerif Regular"/>
          <w:u w:val="single"/>
          <w:lang w:val="mk-MK"/>
        </w:rPr>
      </w:pPr>
      <w:r w:rsidRPr="00A97662">
        <w:rPr>
          <w:rFonts w:ascii="StobiSerif Regular" w:hAnsi="StobiSerif Regular"/>
          <w:u w:val="single"/>
          <w:lang w:val="mk-MK"/>
        </w:rPr>
        <w:t>Позитивни влијанија</w:t>
      </w:r>
    </w:p>
    <w:p w14:paraId="65944956" w14:textId="0799DD64" w:rsidR="00294F4C" w:rsidRPr="00A97662" w:rsidRDefault="00BD4EA8" w:rsidP="00EB783E">
      <w:pPr>
        <w:ind w:firstLine="720"/>
        <w:jc w:val="both"/>
        <w:rPr>
          <w:rFonts w:ascii="StobiSerif Regular" w:hAnsi="StobiSerif Regular"/>
          <w:sz w:val="22"/>
          <w:szCs w:val="22"/>
          <w:lang w:val="mk-MK"/>
        </w:rPr>
      </w:pPr>
      <w:r w:rsidRPr="00A97662">
        <w:rPr>
          <w:rFonts w:ascii="StobiSerif Regular" w:hAnsi="StobiSerif Regular"/>
          <w:sz w:val="22"/>
          <w:szCs w:val="22"/>
          <w:lang w:val="mk-MK"/>
        </w:rPr>
        <w:t xml:space="preserve">Преземањето на одредени активности на целокупното подрачје на Студенчишко Блато кое е </w:t>
      </w:r>
      <w:r w:rsidR="00C65821" w:rsidRPr="00A97662">
        <w:rPr>
          <w:rFonts w:ascii="StobiSerif Regular" w:hAnsi="StobiSerif Regular"/>
          <w:sz w:val="22"/>
          <w:szCs w:val="22"/>
        </w:rPr>
        <w:t>идентификувано како важно влажно подрачје во рамките на Нацрт-Националната еколошка мрежа</w:t>
      </w:r>
      <w:r w:rsidRPr="00A97662">
        <w:rPr>
          <w:rFonts w:ascii="StobiSerif Regular" w:hAnsi="StobiSerif Regular"/>
          <w:sz w:val="22"/>
          <w:szCs w:val="22"/>
          <w:lang w:val="mk-MK"/>
        </w:rPr>
        <w:t>, кое е</w:t>
      </w:r>
      <w:r w:rsidR="00C65821" w:rsidRPr="00A97662">
        <w:rPr>
          <w:rFonts w:ascii="StobiSerif Regular" w:hAnsi="StobiSerif Regular"/>
          <w:sz w:val="22"/>
          <w:szCs w:val="22"/>
        </w:rPr>
        <w:t xml:space="preserve"> значајно </w:t>
      </w:r>
      <w:r w:rsidRPr="00A97662">
        <w:rPr>
          <w:rFonts w:ascii="StobiSerif Regular" w:hAnsi="StobiSerif Regular"/>
          <w:sz w:val="22"/>
          <w:szCs w:val="22"/>
          <w:lang w:val="mk-MK"/>
        </w:rPr>
        <w:t xml:space="preserve">и </w:t>
      </w:r>
      <w:r w:rsidR="00C65821" w:rsidRPr="00A97662">
        <w:rPr>
          <w:rFonts w:ascii="StobiSerif Regular" w:hAnsi="StobiSerif Regular"/>
          <w:sz w:val="22"/>
          <w:szCs w:val="22"/>
        </w:rPr>
        <w:t>од аспект на миграција на птици и други мобилни видови поврзани со влажни хабитати</w:t>
      </w:r>
      <w:r w:rsidRPr="00A97662">
        <w:rPr>
          <w:rFonts w:ascii="StobiSerif Regular" w:hAnsi="StobiSerif Regular"/>
          <w:sz w:val="22"/>
          <w:szCs w:val="22"/>
          <w:lang w:val="mk-MK"/>
        </w:rPr>
        <w:t xml:space="preserve"> ќе овозможи бенефит за натамошното население и заштита на блатото.</w:t>
      </w:r>
    </w:p>
    <w:p w14:paraId="34CEF0F0" w14:textId="01FDF617" w:rsidR="00BD4EA8" w:rsidRPr="00A97662" w:rsidRDefault="00BD4EA8" w:rsidP="00BD4EA8">
      <w:pPr>
        <w:jc w:val="both"/>
        <w:rPr>
          <w:rFonts w:ascii="StobiSerif Regular" w:hAnsi="StobiSerif Regular"/>
          <w:sz w:val="22"/>
          <w:szCs w:val="22"/>
          <w:lang w:val="mk-MK"/>
        </w:rPr>
      </w:pPr>
    </w:p>
    <w:p w14:paraId="06D68E1A" w14:textId="7AAB7BE4" w:rsidR="00BD4EA8" w:rsidRPr="00A97662" w:rsidRDefault="00BD4EA8" w:rsidP="00BD4EA8">
      <w:pPr>
        <w:jc w:val="both"/>
        <w:rPr>
          <w:rFonts w:ascii="StobiSerif Regular" w:hAnsi="StobiSerif Regular"/>
          <w:sz w:val="22"/>
          <w:szCs w:val="22"/>
          <w:u w:val="single"/>
          <w:lang w:val="mk-MK"/>
        </w:rPr>
      </w:pPr>
      <w:r w:rsidRPr="00A97662">
        <w:rPr>
          <w:rFonts w:ascii="StobiSerif Regular" w:hAnsi="StobiSerif Regular"/>
          <w:sz w:val="22"/>
          <w:szCs w:val="22"/>
          <w:u w:val="single"/>
          <w:lang w:val="mk-MK"/>
        </w:rPr>
        <w:t>Негативни влијанија</w:t>
      </w:r>
    </w:p>
    <w:p w14:paraId="1FBCC308" w14:textId="439AA8B9" w:rsidR="00BD4EA8" w:rsidRPr="00A97662" w:rsidRDefault="00BD4EA8" w:rsidP="00BD4EA8">
      <w:pPr>
        <w:jc w:val="both"/>
        <w:rPr>
          <w:rFonts w:ascii="StobiSerif Regular" w:hAnsi="StobiSerif Regular"/>
          <w:sz w:val="22"/>
          <w:szCs w:val="22"/>
          <w:u w:val="single"/>
          <w:lang w:val="mk-MK"/>
        </w:rPr>
      </w:pPr>
      <w:r w:rsidRPr="00A97662">
        <w:rPr>
          <w:rFonts w:ascii="StobiSerif Regular" w:hAnsi="StobiSerif Regular"/>
          <w:iCs/>
          <w:sz w:val="22"/>
          <w:szCs w:val="22"/>
          <w:lang w:val="mk-MK"/>
        </w:rPr>
        <w:t>Неконтролираното вршење на економски активности ќе доведе до негово  уништување и загуби на вредностите  на подрачјето.</w:t>
      </w:r>
    </w:p>
    <w:p w14:paraId="58584006" w14:textId="4FB22305" w:rsidR="00BD4EA8" w:rsidRPr="00A97662" w:rsidRDefault="00BD4EA8" w:rsidP="00BD4EA8">
      <w:pPr>
        <w:jc w:val="both"/>
        <w:rPr>
          <w:rFonts w:ascii="StobiSerif Regular" w:hAnsi="StobiSerif Regular"/>
          <w:sz w:val="22"/>
          <w:szCs w:val="22"/>
          <w:lang w:val="mk-MK"/>
        </w:rPr>
      </w:pPr>
    </w:p>
    <w:p w14:paraId="7FF6639C" w14:textId="53986C74" w:rsidR="00910718" w:rsidRPr="00A97662" w:rsidRDefault="00910718" w:rsidP="00910718">
      <w:pPr>
        <w:pStyle w:val="ListParagraph"/>
        <w:numPr>
          <w:ilvl w:val="1"/>
          <w:numId w:val="3"/>
        </w:numPr>
        <w:rPr>
          <w:rFonts w:ascii="StobiSerif Regular" w:hAnsi="StobiSerif Regular"/>
          <w:b/>
          <w:bCs/>
          <w:sz w:val="22"/>
          <w:szCs w:val="22"/>
          <w:lang w:val="mk-MK"/>
        </w:rPr>
      </w:pPr>
      <w:r w:rsidRPr="00A97662">
        <w:rPr>
          <w:rFonts w:ascii="StobiSerif Regular" w:hAnsi="StobiSerif Regular"/>
          <w:b/>
          <w:bCs/>
          <w:sz w:val="22"/>
          <w:szCs w:val="22"/>
          <w:lang w:val="mk-MK"/>
        </w:rPr>
        <w:t>Влијанија врз животната средина</w:t>
      </w:r>
    </w:p>
    <w:p w14:paraId="22A5F443" w14:textId="2FD6F4D9" w:rsidR="00910718" w:rsidRPr="00A97662" w:rsidRDefault="00910718" w:rsidP="00910718">
      <w:pPr>
        <w:rPr>
          <w:rFonts w:ascii="StobiSerif Regular" w:hAnsi="StobiSerif Regular"/>
          <w:b/>
          <w:bCs/>
          <w:sz w:val="22"/>
          <w:szCs w:val="22"/>
          <w:lang w:val="mk-MK"/>
        </w:rPr>
      </w:pPr>
    </w:p>
    <w:p w14:paraId="647BF136" w14:textId="2F1BC149" w:rsidR="00910718" w:rsidRPr="00A97662" w:rsidRDefault="00910718" w:rsidP="00910718">
      <w:pPr>
        <w:jc w:val="both"/>
        <w:rPr>
          <w:rFonts w:ascii="StobiSerif Regular" w:hAnsi="StobiSerif Regular"/>
          <w:sz w:val="22"/>
          <w:szCs w:val="22"/>
          <w:lang w:val="mk-MK"/>
        </w:rPr>
      </w:pPr>
      <w:r w:rsidRPr="00A97662">
        <w:rPr>
          <w:rFonts w:ascii="StobiSerif Regular" w:hAnsi="StobiSerif Regular"/>
          <w:sz w:val="22"/>
          <w:szCs w:val="22"/>
          <w:u w:val="single"/>
          <w:lang w:val="mk-MK"/>
        </w:rPr>
        <w:t>Негативно влијание:</w:t>
      </w:r>
      <w:r w:rsidRPr="00A97662">
        <w:rPr>
          <w:rFonts w:ascii="StobiSerif Regular" w:hAnsi="StobiSerif Regular"/>
          <w:sz w:val="22"/>
          <w:szCs w:val="22"/>
          <w:lang w:val="mk-MK"/>
        </w:rPr>
        <w:t xml:space="preserve"> </w:t>
      </w:r>
      <w:r w:rsidRPr="00A97662">
        <w:rPr>
          <w:rFonts w:ascii="StobiSerif Regular" w:hAnsi="StobiSerif Regular"/>
          <w:iCs/>
          <w:sz w:val="22"/>
          <w:szCs w:val="22"/>
          <w:lang w:val="mk-MK"/>
        </w:rPr>
        <w:t>Недонесување на законот со кој ќе се овозможи воспоставување на зони за заштита во кои  јасно ќе бидат определени активностите кои може да се преземаат на делот кој треба да се прогласи за парк на природата ќе придонесе до неповратно уништување на одредени природни вредности на Студенчишко Блато.</w:t>
      </w:r>
    </w:p>
    <w:p w14:paraId="6D615921" w14:textId="77777777" w:rsidR="00294F4C" w:rsidRPr="00A97662" w:rsidRDefault="00C65821">
      <w:pPr>
        <w:ind w:firstLine="720"/>
        <w:jc w:val="both"/>
        <w:rPr>
          <w:rFonts w:ascii="StobiSerif Regular" w:hAnsi="StobiSerif Regular"/>
          <w:sz w:val="22"/>
          <w:szCs w:val="22"/>
        </w:rPr>
      </w:pPr>
      <w:r w:rsidRPr="00A97662">
        <w:rPr>
          <w:rFonts w:ascii="StobiSerif Regular" w:hAnsi="StobiSerif Regular"/>
          <w:sz w:val="22"/>
          <w:szCs w:val="22"/>
        </w:rPr>
        <w:t xml:space="preserve">Вредноста на Студенчишкото Блато е препознаена како Природно наследство, од Просторниот План на Република Македонија. Истото е предложено за заштита во категорија Посебен природен резерват.  </w:t>
      </w:r>
    </w:p>
    <w:p w14:paraId="2420064A" w14:textId="77777777" w:rsidR="00294F4C" w:rsidRPr="00A97662" w:rsidRDefault="00C65821">
      <w:pPr>
        <w:ind w:firstLine="720"/>
        <w:jc w:val="both"/>
        <w:rPr>
          <w:rFonts w:ascii="StobiSerif Regular" w:hAnsi="StobiSerif Regular"/>
          <w:sz w:val="22"/>
          <w:szCs w:val="22"/>
        </w:rPr>
      </w:pPr>
      <w:r w:rsidRPr="00A97662">
        <w:rPr>
          <w:rFonts w:ascii="StobiSerif Regular" w:hAnsi="StobiSerif Regular"/>
          <w:sz w:val="22"/>
          <w:szCs w:val="22"/>
        </w:rPr>
        <w:t xml:space="preserve">Биолошката разновидност игра клучна улога во функционирањето на екосистемите, па затоа тие се чувствителни на промени во бројноста на популациите или одделни видови. Со намалувањето на видовиот диверзитет во составот на еден екосистем, следствено се нарушува неговата функционалност, а тоа од своја страна доведува до губење на потенцијалот за обезбедување на добра и услуги без кои човекот не може да се замисли. </w:t>
      </w:r>
    </w:p>
    <w:p w14:paraId="7B9E0FE2" w14:textId="77777777" w:rsidR="00294F4C" w:rsidRPr="00A97662" w:rsidRDefault="00C65821">
      <w:pPr>
        <w:jc w:val="both"/>
        <w:rPr>
          <w:rFonts w:ascii="StobiSerif Regular" w:hAnsi="StobiSerif Regular"/>
          <w:sz w:val="22"/>
          <w:szCs w:val="22"/>
        </w:rPr>
      </w:pPr>
      <w:r w:rsidRPr="00A97662">
        <w:rPr>
          <w:rFonts w:ascii="StobiSerif Regular" w:hAnsi="StobiSerif Regular"/>
          <w:sz w:val="22"/>
          <w:szCs w:val="22"/>
        </w:rPr>
        <w:t xml:space="preserve">Едно од решенијата за да се спречи загубата, деградацијата и фрагментацијата на природните живеалишта во Македонија е да се зголеми површината на заштитени подрачја, како и нивното функционално поврзување. </w:t>
      </w:r>
    </w:p>
    <w:p w14:paraId="79D44A7B" w14:textId="77777777" w:rsidR="00294F4C" w:rsidRPr="00A97662" w:rsidRDefault="00C65821">
      <w:pPr>
        <w:ind w:firstLine="720"/>
        <w:jc w:val="both"/>
        <w:rPr>
          <w:rFonts w:ascii="StobiSerif Regular" w:hAnsi="StobiSerif Regular"/>
          <w:sz w:val="22"/>
          <w:szCs w:val="22"/>
        </w:rPr>
      </w:pPr>
      <w:r w:rsidRPr="00A97662">
        <w:rPr>
          <w:rFonts w:ascii="StobiSerif Regular" w:hAnsi="StobiSerif Regular"/>
          <w:sz w:val="22"/>
          <w:szCs w:val="22"/>
        </w:rPr>
        <w:t xml:space="preserve">Според анализите на биолошката разновидност во Република Северна Македонија презентирани во Петтион национален извештај кон КБР, некои од екоистемите, како шумите, природните ливади и водните тела се клучни за зачувување, затоа што подржуваат богата биолошка разновидност и се важни заради екосистемските услуги што ги даваат. </w:t>
      </w:r>
    </w:p>
    <w:p w14:paraId="23A57C48" w14:textId="4BDF4588" w:rsidR="00294F4C" w:rsidRPr="00A97662" w:rsidRDefault="00C65821">
      <w:pPr>
        <w:ind w:firstLine="360"/>
        <w:jc w:val="both"/>
        <w:rPr>
          <w:rFonts w:ascii="StobiSerif Regular" w:eastAsia="Arial" w:hAnsi="StobiSerif Regular" w:cs="Arial"/>
          <w:bCs/>
          <w:i/>
          <w:sz w:val="22"/>
          <w:szCs w:val="22"/>
        </w:rPr>
      </w:pPr>
      <w:r w:rsidRPr="00A97662">
        <w:rPr>
          <w:rFonts w:ascii="StobiSerif Regular" w:eastAsia="Arial" w:hAnsi="StobiSerif Regular" w:cs="Arial"/>
          <w:i/>
          <w:sz w:val="22"/>
          <w:szCs w:val="22"/>
        </w:rPr>
        <w:t>4.5</w:t>
      </w:r>
      <w:r w:rsidRPr="00A97662">
        <w:rPr>
          <w:rFonts w:ascii="StobiSerif Regular" w:eastAsia="Arial" w:hAnsi="StobiSerif Regular" w:cs="Arial"/>
          <w:i/>
          <w:sz w:val="22"/>
          <w:szCs w:val="22"/>
        </w:rPr>
        <w:tab/>
      </w:r>
      <w:r w:rsidRPr="00A97662">
        <w:rPr>
          <w:rFonts w:ascii="StobiSerif Regular" w:eastAsia="Arial" w:hAnsi="StobiSerif Regular" w:cs="Arial"/>
          <w:bCs/>
          <w:i/>
          <w:sz w:val="22"/>
          <w:szCs w:val="22"/>
        </w:rPr>
        <w:t xml:space="preserve">Административни влијанија и трошоци </w:t>
      </w:r>
    </w:p>
    <w:p w14:paraId="18446C81" w14:textId="77777777" w:rsidR="00046C8A" w:rsidRPr="00A97662" w:rsidRDefault="00046C8A" w:rsidP="00046C8A">
      <w:pPr>
        <w:ind w:left="720" w:firstLine="720"/>
        <w:jc w:val="both"/>
        <w:rPr>
          <w:rFonts w:ascii="StobiSerif Regular" w:eastAsia="Arial" w:hAnsi="StobiSerif Regular" w:cs="Arial"/>
          <w:i/>
          <w:sz w:val="22"/>
          <w:szCs w:val="22"/>
          <w:lang w:val="mk-MK"/>
        </w:rPr>
      </w:pPr>
      <w:r w:rsidRPr="00A97662">
        <w:rPr>
          <w:rFonts w:ascii="StobiSerif Regular" w:eastAsia="Arial" w:hAnsi="StobiSerif Regular" w:cs="Arial"/>
          <w:i/>
          <w:sz w:val="22"/>
          <w:szCs w:val="22"/>
          <w:lang w:val="mk-MK"/>
        </w:rPr>
        <w:t xml:space="preserve">а) трошоци за спроведување </w:t>
      </w:r>
    </w:p>
    <w:p w14:paraId="140342FF" w14:textId="77777777" w:rsidR="00046C8A" w:rsidRPr="00A97662" w:rsidRDefault="00046C8A" w:rsidP="00046C8A">
      <w:pPr>
        <w:jc w:val="both"/>
        <w:rPr>
          <w:rFonts w:ascii="StobiSerif Regular" w:eastAsia="Arial" w:hAnsi="StobiSerif Regular" w:cs="Arial"/>
          <w:i/>
          <w:sz w:val="22"/>
          <w:szCs w:val="22"/>
          <w:lang w:val="mk-MK"/>
        </w:rPr>
      </w:pPr>
      <w:r w:rsidRPr="00A97662">
        <w:rPr>
          <w:rFonts w:ascii="StobiSerif Regular" w:eastAsia="Arial" w:hAnsi="StobiSerif Regular" w:cs="Arial"/>
          <w:i/>
          <w:sz w:val="22"/>
          <w:szCs w:val="22"/>
          <w:lang w:val="mk-MK"/>
        </w:rPr>
        <w:t>Нема</w:t>
      </w:r>
    </w:p>
    <w:p w14:paraId="5C2DDD1B" w14:textId="77777777" w:rsidR="00046C8A" w:rsidRPr="00A97662" w:rsidRDefault="00046C8A" w:rsidP="00046C8A">
      <w:pPr>
        <w:jc w:val="both"/>
        <w:rPr>
          <w:rFonts w:ascii="StobiSerif Regular" w:eastAsia="Arial" w:hAnsi="StobiSerif Regular" w:cs="Arial"/>
          <w:i/>
          <w:sz w:val="22"/>
          <w:szCs w:val="22"/>
          <w:lang w:val="mk-MK"/>
        </w:rPr>
      </w:pPr>
      <w:r w:rsidRPr="00A97662">
        <w:rPr>
          <w:rFonts w:ascii="StobiSerif Regular" w:eastAsia="Arial" w:hAnsi="StobiSerif Regular" w:cs="Arial"/>
          <w:sz w:val="22"/>
          <w:szCs w:val="22"/>
          <w:lang w:val="mk-MK"/>
        </w:rPr>
        <w:t xml:space="preserve"> </w:t>
      </w:r>
    </w:p>
    <w:p w14:paraId="66883A4C" w14:textId="77777777" w:rsidR="00046C8A" w:rsidRPr="00A97662" w:rsidRDefault="00046C8A" w:rsidP="00046C8A">
      <w:pPr>
        <w:ind w:left="720" w:firstLine="720"/>
        <w:jc w:val="both"/>
        <w:rPr>
          <w:rFonts w:ascii="StobiSerif Regular" w:eastAsia="Arial" w:hAnsi="StobiSerif Regular" w:cs="Arial"/>
          <w:i/>
          <w:sz w:val="22"/>
          <w:szCs w:val="22"/>
          <w:lang w:val="mk-MK"/>
        </w:rPr>
      </w:pPr>
      <w:r w:rsidRPr="00A97662">
        <w:rPr>
          <w:rFonts w:ascii="StobiSerif Regular" w:eastAsia="Arial" w:hAnsi="StobiSerif Regular" w:cs="Arial"/>
          <w:i/>
          <w:sz w:val="22"/>
          <w:szCs w:val="22"/>
          <w:lang w:val="mk-MK"/>
        </w:rPr>
        <w:t>б )</w:t>
      </w:r>
      <w:r w:rsidRPr="00A97662">
        <w:rPr>
          <w:rFonts w:ascii="StobiSerif Regular" w:eastAsia="Arial" w:hAnsi="StobiSerif Regular" w:cs="Arial"/>
          <w:i/>
          <w:sz w:val="22"/>
          <w:szCs w:val="22"/>
        </w:rPr>
        <w:t xml:space="preserve"> </w:t>
      </w:r>
      <w:r w:rsidRPr="00A97662">
        <w:rPr>
          <w:rFonts w:ascii="StobiSerif Regular" w:eastAsia="Arial" w:hAnsi="StobiSerif Regular" w:cs="Arial"/>
          <w:i/>
          <w:sz w:val="22"/>
          <w:szCs w:val="22"/>
          <w:lang w:val="mk-MK"/>
        </w:rPr>
        <w:t xml:space="preserve">трошоци за почитување на регулативата </w:t>
      </w:r>
    </w:p>
    <w:p w14:paraId="133163E8" w14:textId="77777777" w:rsidR="00046C8A" w:rsidRPr="00A97662" w:rsidRDefault="00046C8A" w:rsidP="00046C8A">
      <w:pPr>
        <w:jc w:val="both"/>
        <w:rPr>
          <w:rFonts w:ascii="StobiSerif Regular" w:eastAsia="Arial" w:hAnsi="StobiSerif Regular" w:cs="Arial"/>
          <w:iCs/>
          <w:sz w:val="22"/>
          <w:szCs w:val="22"/>
          <w:lang w:val="mk-MK"/>
        </w:rPr>
      </w:pPr>
      <w:r w:rsidRPr="00A97662">
        <w:rPr>
          <w:rFonts w:ascii="StobiSerif Regular" w:eastAsia="Arial" w:hAnsi="StobiSerif Regular" w:cs="Arial"/>
          <w:iCs/>
          <w:sz w:val="22"/>
          <w:szCs w:val="22"/>
          <w:lang w:val="mk-MK"/>
        </w:rPr>
        <w:t xml:space="preserve"> </w:t>
      </w:r>
    </w:p>
    <w:p w14:paraId="68D27D24" w14:textId="77777777" w:rsidR="00046C8A" w:rsidRPr="00A97662" w:rsidRDefault="00046C8A" w:rsidP="00046C8A">
      <w:pPr>
        <w:jc w:val="both"/>
        <w:rPr>
          <w:rFonts w:ascii="StobiSerif Regular" w:eastAsia="Arial" w:hAnsi="StobiSerif Regular" w:cs="Arial"/>
          <w:i/>
          <w:sz w:val="22"/>
          <w:szCs w:val="22"/>
          <w:lang w:val="mk-MK"/>
        </w:rPr>
      </w:pPr>
      <w:r w:rsidRPr="00A97662">
        <w:rPr>
          <w:rFonts w:ascii="StobiSerif Regular" w:eastAsia="Arial" w:hAnsi="StobiSerif Regular" w:cs="Arial"/>
          <w:i/>
          <w:sz w:val="22"/>
          <w:szCs w:val="22"/>
          <w:lang w:val="mk-MK"/>
        </w:rPr>
        <w:t>Нема</w:t>
      </w:r>
    </w:p>
    <w:p w14:paraId="03D4C2CA" w14:textId="77777777" w:rsidR="00294F4C" w:rsidRPr="00A97662" w:rsidRDefault="00294F4C">
      <w:pPr>
        <w:jc w:val="both"/>
        <w:rPr>
          <w:rFonts w:ascii="StobiSerif Regular" w:eastAsia="Arial" w:hAnsi="StobiSerif Regular" w:cs="Arial"/>
          <w:i/>
          <w:sz w:val="22"/>
          <w:szCs w:val="22"/>
          <w:lang w:val="mk-MK"/>
        </w:rPr>
      </w:pPr>
    </w:p>
    <w:p w14:paraId="2FE2BC72" w14:textId="77777777" w:rsidR="00294F4C" w:rsidRPr="00A97662" w:rsidRDefault="00294F4C">
      <w:pPr>
        <w:tabs>
          <w:tab w:val="left" w:pos="675"/>
        </w:tabs>
        <w:rPr>
          <w:rFonts w:ascii="StobiSerif Regular" w:hAnsi="StobiSerif Regular" w:cs="Calibri"/>
          <w:iCs/>
          <w:sz w:val="22"/>
          <w:szCs w:val="22"/>
          <w:lang w:val="mk-MK"/>
        </w:rPr>
      </w:pPr>
    </w:p>
    <w:p w14:paraId="2864320A" w14:textId="77777777" w:rsidR="00294F4C" w:rsidRPr="00A97662" w:rsidRDefault="00C65821">
      <w:pPr>
        <w:shd w:val="clear" w:color="auto" w:fill="FBD4B4"/>
        <w:tabs>
          <w:tab w:val="left" w:pos="675"/>
        </w:tabs>
        <w:rPr>
          <w:rFonts w:ascii="StobiSerif Regular" w:hAnsi="StobiSerif Regular"/>
          <w:b/>
          <w:sz w:val="22"/>
          <w:szCs w:val="22"/>
          <w:lang w:val="mk-MK"/>
        </w:rPr>
      </w:pPr>
      <w:r w:rsidRPr="00A97662">
        <w:rPr>
          <w:rFonts w:ascii="StobiSerif Regular" w:hAnsi="StobiSerif Regular"/>
          <w:b/>
          <w:sz w:val="22"/>
          <w:szCs w:val="22"/>
          <w:lang w:val="mk-MK"/>
        </w:rPr>
        <w:t>5.</w:t>
      </w:r>
      <w:r w:rsidRPr="00A97662">
        <w:rPr>
          <w:rFonts w:ascii="StobiSerif Regular" w:hAnsi="StobiSerif Regular"/>
          <w:b/>
          <w:sz w:val="22"/>
          <w:szCs w:val="22"/>
          <w:lang w:val="mk-MK"/>
        </w:rPr>
        <w:tab/>
        <w:t>Консултации</w:t>
      </w:r>
    </w:p>
    <w:p w14:paraId="26E06E32" w14:textId="77777777" w:rsidR="00294F4C" w:rsidRPr="00A97662" w:rsidRDefault="00294F4C">
      <w:pPr>
        <w:ind w:firstLine="720"/>
        <w:jc w:val="both"/>
        <w:rPr>
          <w:rFonts w:ascii="StobiSerif Regular" w:hAnsi="StobiSerif Regular"/>
          <w:sz w:val="22"/>
          <w:szCs w:val="22"/>
          <w:lang w:val="mk-MK"/>
        </w:rPr>
      </w:pPr>
    </w:p>
    <w:p w14:paraId="0AF02F5C" w14:textId="77777777" w:rsidR="00294F4C" w:rsidRPr="00A97662" w:rsidRDefault="00C65821">
      <w:pPr>
        <w:jc w:val="both"/>
        <w:rPr>
          <w:rFonts w:ascii="StobiSerif Regular" w:eastAsia="Arial" w:hAnsi="StobiSerif Regular" w:cs="Arial"/>
          <w:i/>
          <w:sz w:val="22"/>
          <w:szCs w:val="22"/>
          <w:lang w:val="mk-MK"/>
        </w:rPr>
      </w:pPr>
      <w:r w:rsidRPr="00A97662">
        <w:rPr>
          <w:rFonts w:ascii="StobiSerif Regular" w:eastAsia="Arial" w:hAnsi="StobiSerif Regular" w:cs="Arial"/>
          <w:i/>
          <w:sz w:val="22"/>
          <w:szCs w:val="22"/>
          <w:lang w:val="mk-MK"/>
        </w:rPr>
        <w:t>5.1</w:t>
      </w:r>
      <w:r w:rsidRPr="00A97662">
        <w:rPr>
          <w:rFonts w:ascii="StobiSerif Regular" w:eastAsia="Arial" w:hAnsi="StobiSerif Regular" w:cs="Arial"/>
          <w:i/>
          <w:sz w:val="22"/>
          <w:szCs w:val="22"/>
          <w:lang w:val="mk-MK"/>
        </w:rPr>
        <w:tab/>
        <w:t>Засегнати страни и начин на вклучување</w:t>
      </w:r>
    </w:p>
    <w:p w14:paraId="3B55A2EE" w14:textId="20F60107" w:rsidR="00294F4C" w:rsidRPr="00A97662" w:rsidRDefault="00C65821">
      <w:pPr>
        <w:jc w:val="both"/>
        <w:rPr>
          <w:rFonts w:ascii="StobiSerif Regular" w:eastAsia="Arial" w:hAnsi="StobiSerif Regular" w:cs="Arial"/>
          <w:i/>
          <w:sz w:val="22"/>
          <w:szCs w:val="22"/>
          <w:lang w:val="mk-MK"/>
        </w:rPr>
      </w:pPr>
      <w:r w:rsidRPr="00A97662">
        <w:rPr>
          <w:rFonts w:ascii="StobiSerif Regular" w:eastAsia="Arial" w:hAnsi="StobiSerif Regular" w:cs="Arial"/>
          <w:i/>
          <w:sz w:val="22"/>
          <w:szCs w:val="22"/>
          <w:lang w:val="mk-MK"/>
        </w:rPr>
        <w:t xml:space="preserve">Нацрт текстот на  законот на македонски и албански јазик е објавен и на веб страницата на Министерството за животна средина и просторно планирање и на ЕНЕР на </w:t>
      </w:r>
      <w:r w:rsidR="000F28FD" w:rsidRPr="00A97662">
        <w:rPr>
          <w:rFonts w:ascii="StobiSerif Regular" w:eastAsia="Arial" w:hAnsi="StobiSerif Regular" w:cs="Arial"/>
          <w:i/>
          <w:sz w:val="22"/>
          <w:szCs w:val="22"/>
          <w:lang w:val="mk-MK"/>
        </w:rPr>
        <w:t>16.06.2021г.</w:t>
      </w:r>
    </w:p>
    <w:p w14:paraId="5F585B60" w14:textId="77777777" w:rsidR="00294F4C" w:rsidRPr="00A97662" w:rsidRDefault="00C65821">
      <w:pPr>
        <w:jc w:val="both"/>
        <w:rPr>
          <w:rFonts w:ascii="StobiSerif Regular" w:eastAsia="Arial" w:hAnsi="StobiSerif Regular" w:cs="Arial"/>
          <w:sz w:val="22"/>
          <w:szCs w:val="22"/>
          <w:lang w:val="mk-MK"/>
        </w:rPr>
      </w:pPr>
      <w:r w:rsidRPr="00A97662">
        <w:rPr>
          <w:rFonts w:ascii="StobiSerif Regular" w:eastAsia="Arial" w:hAnsi="StobiSerif Regular" w:cs="Arial"/>
          <w:i/>
          <w:sz w:val="22"/>
          <w:szCs w:val="22"/>
          <w:lang w:val="mk-MK"/>
        </w:rPr>
        <w:t>Нацрт текстот е доставен на  мислење до сите засегнати страни.</w:t>
      </w:r>
    </w:p>
    <w:p w14:paraId="5BB666B0" w14:textId="77777777" w:rsidR="00294F4C" w:rsidRPr="00A97662" w:rsidRDefault="00C65821">
      <w:pPr>
        <w:pStyle w:val="ListParagraph1"/>
        <w:numPr>
          <w:ilvl w:val="0"/>
          <w:numId w:val="6"/>
        </w:numPr>
        <w:spacing w:after="160" w:line="259" w:lineRule="auto"/>
        <w:ind w:left="1080"/>
        <w:jc w:val="both"/>
        <w:rPr>
          <w:rFonts w:ascii="StobiSerif Regular" w:hAnsi="StobiSerif Regular" w:cs="Arial"/>
        </w:rPr>
      </w:pPr>
      <w:r w:rsidRPr="00A97662">
        <w:rPr>
          <w:rFonts w:ascii="StobiSerif Regular" w:hAnsi="StobiSerif Regular" w:cs="Arial"/>
        </w:rPr>
        <w:t>Органи на државна управа :</w:t>
      </w:r>
    </w:p>
    <w:p w14:paraId="7F8E4E97" w14:textId="77777777" w:rsidR="00294F4C" w:rsidRPr="00A97662" w:rsidRDefault="00C65821">
      <w:pPr>
        <w:pStyle w:val="ListParagraph1"/>
        <w:numPr>
          <w:ilvl w:val="0"/>
          <w:numId w:val="7"/>
        </w:numPr>
        <w:spacing w:after="160" w:line="259" w:lineRule="auto"/>
        <w:ind w:left="1637"/>
        <w:jc w:val="both"/>
        <w:rPr>
          <w:rFonts w:ascii="StobiSerif Regular" w:hAnsi="StobiSerif Regular" w:cs="Arial"/>
        </w:rPr>
      </w:pPr>
      <w:r w:rsidRPr="00A97662">
        <w:rPr>
          <w:rFonts w:ascii="StobiSerif Regular" w:hAnsi="StobiSerif Regular" w:cs="Arial"/>
        </w:rPr>
        <w:t>Министерство за животна средина и просторно планирање</w:t>
      </w:r>
    </w:p>
    <w:p w14:paraId="116A0333" w14:textId="77777777" w:rsidR="00294F4C" w:rsidRPr="00A97662" w:rsidRDefault="00C65821">
      <w:pPr>
        <w:pStyle w:val="ListParagraph1"/>
        <w:numPr>
          <w:ilvl w:val="0"/>
          <w:numId w:val="7"/>
        </w:numPr>
        <w:spacing w:after="160" w:line="259" w:lineRule="auto"/>
        <w:ind w:left="1637"/>
        <w:jc w:val="both"/>
        <w:rPr>
          <w:rFonts w:ascii="StobiSerif Regular" w:hAnsi="StobiSerif Regular" w:cs="Arial"/>
        </w:rPr>
      </w:pPr>
      <w:r w:rsidRPr="00A97662">
        <w:rPr>
          <w:rFonts w:ascii="StobiSerif Regular" w:hAnsi="StobiSerif Regular" w:cs="Arial"/>
        </w:rPr>
        <w:t>Секретаријат за законодавство</w:t>
      </w:r>
    </w:p>
    <w:p w14:paraId="2B09773F" w14:textId="77777777" w:rsidR="00294F4C" w:rsidRPr="00A97662" w:rsidRDefault="00C65821">
      <w:pPr>
        <w:pStyle w:val="ListParagraph1"/>
        <w:numPr>
          <w:ilvl w:val="0"/>
          <w:numId w:val="7"/>
        </w:numPr>
        <w:spacing w:after="160" w:line="259" w:lineRule="auto"/>
        <w:ind w:left="1637"/>
        <w:jc w:val="both"/>
        <w:rPr>
          <w:rFonts w:ascii="StobiSerif Regular" w:hAnsi="StobiSerif Regular" w:cs="Arial"/>
        </w:rPr>
      </w:pPr>
      <w:r w:rsidRPr="00A97662">
        <w:rPr>
          <w:rFonts w:ascii="StobiSerif Regular" w:hAnsi="StobiSerif Regular" w:cs="Arial"/>
        </w:rPr>
        <w:t>Министество за земјоделство шумарство и водостопанаство</w:t>
      </w:r>
    </w:p>
    <w:p w14:paraId="25307CD0" w14:textId="77777777" w:rsidR="00294F4C" w:rsidRPr="00A97662" w:rsidRDefault="00C65821">
      <w:pPr>
        <w:pStyle w:val="ListParagraph1"/>
        <w:numPr>
          <w:ilvl w:val="0"/>
          <w:numId w:val="7"/>
        </w:numPr>
        <w:spacing w:after="160" w:line="259" w:lineRule="auto"/>
        <w:ind w:left="1637"/>
        <w:jc w:val="both"/>
        <w:rPr>
          <w:rFonts w:ascii="StobiSerif Regular" w:hAnsi="StobiSerif Regular" w:cs="Arial"/>
        </w:rPr>
      </w:pPr>
      <w:r w:rsidRPr="00A97662">
        <w:rPr>
          <w:rFonts w:ascii="StobiSerif Regular" w:hAnsi="StobiSerif Regular" w:cs="Arial"/>
        </w:rPr>
        <w:t>Министерство за економија</w:t>
      </w:r>
    </w:p>
    <w:p w14:paraId="5030F1A2" w14:textId="77777777" w:rsidR="00294F4C" w:rsidRPr="00A97662" w:rsidRDefault="00C65821">
      <w:pPr>
        <w:pStyle w:val="ListParagraph1"/>
        <w:numPr>
          <w:ilvl w:val="0"/>
          <w:numId w:val="7"/>
        </w:numPr>
        <w:spacing w:after="160" w:line="259" w:lineRule="auto"/>
        <w:ind w:left="1637"/>
        <w:jc w:val="both"/>
        <w:rPr>
          <w:rFonts w:ascii="StobiSerif Regular" w:hAnsi="StobiSerif Regular" w:cs="Arial"/>
        </w:rPr>
      </w:pPr>
      <w:r w:rsidRPr="00A97662">
        <w:rPr>
          <w:rFonts w:ascii="StobiSerif Regular" w:hAnsi="StobiSerif Regular" w:cs="Arial"/>
        </w:rPr>
        <w:t>Министерство за транспорт и врски</w:t>
      </w:r>
    </w:p>
    <w:p w14:paraId="00B2A4EE" w14:textId="77777777" w:rsidR="00294F4C" w:rsidRPr="00A97662" w:rsidRDefault="00C65821">
      <w:pPr>
        <w:pStyle w:val="ListParagraph1"/>
        <w:numPr>
          <w:ilvl w:val="0"/>
          <w:numId w:val="7"/>
        </w:numPr>
        <w:spacing w:after="160" w:line="259" w:lineRule="auto"/>
        <w:ind w:left="1637"/>
        <w:jc w:val="both"/>
        <w:rPr>
          <w:rFonts w:ascii="StobiSerif Regular" w:hAnsi="StobiSerif Regular" w:cs="Arial"/>
        </w:rPr>
      </w:pPr>
      <w:r w:rsidRPr="00A97662">
        <w:rPr>
          <w:rFonts w:ascii="StobiSerif Regular" w:hAnsi="StobiSerif Regular" w:cs="Arial"/>
        </w:rPr>
        <w:t>Министерство за внатешни работи</w:t>
      </w:r>
    </w:p>
    <w:p w14:paraId="606DE01A" w14:textId="77777777" w:rsidR="00294F4C" w:rsidRPr="00A97662" w:rsidRDefault="00C65821">
      <w:pPr>
        <w:pStyle w:val="ListParagraph1"/>
        <w:numPr>
          <w:ilvl w:val="0"/>
          <w:numId w:val="7"/>
        </w:numPr>
        <w:spacing w:after="160" w:line="259" w:lineRule="auto"/>
        <w:ind w:left="1637"/>
        <w:jc w:val="both"/>
        <w:rPr>
          <w:rFonts w:ascii="StobiSerif Regular" w:hAnsi="StobiSerif Regular" w:cs="Arial"/>
        </w:rPr>
      </w:pPr>
      <w:r w:rsidRPr="00A97662">
        <w:rPr>
          <w:rFonts w:ascii="StobiSerif Regular" w:hAnsi="StobiSerif Regular" w:cs="Arial"/>
        </w:rPr>
        <w:t>Хидробиолошки Завод Охрид</w:t>
      </w:r>
    </w:p>
    <w:p w14:paraId="723B34A3" w14:textId="77777777" w:rsidR="00294F4C" w:rsidRPr="00A97662" w:rsidRDefault="00C65821">
      <w:pPr>
        <w:pStyle w:val="ListParagraph1"/>
        <w:numPr>
          <w:ilvl w:val="0"/>
          <w:numId w:val="7"/>
        </w:numPr>
        <w:spacing w:after="160" w:line="259" w:lineRule="auto"/>
        <w:ind w:left="1637"/>
        <w:jc w:val="both"/>
        <w:rPr>
          <w:rFonts w:ascii="StobiSerif Regular" w:hAnsi="StobiSerif Regular" w:cs="Arial"/>
        </w:rPr>
      </w:pPr>
      <w:r w:rsidRPr="00A97662">
        <w:rPr>
          <w:rFonts w:ascii="StobiSerif Regular" w:hAnsi="StobiSerif Regular" w:cs="Arial"/>
        </w:rPr>
        <w:t>АРМ</w:t>
      </w:r>
    </w:p>
    <w:p w14:paraId="645F4BCC" w14:textId="77777777" w:rsidR="00294F4C" w:rsidRPr="00A97662" w:rsidRDefault="00C65821">
      <w:pPr>
        <w:pStyle w:val="ListParagraph1"/>
        <w:numPr>
          <w:ilvl w:val="0"/>
          <w:numId w:val="6"/>
        </w:numPr>
        <w:spacing w:after="160" w:line="259" w:lineRule="auto"/>
        <w:ind w:left="1080"/>
        <w:jc w:val="both"/>
        <w:rPr>
          <w:rFonts w:ascii="StobiSerif Regular" w:hAnsi="StobiSerif Regular" w:cs="Arial"/>
        </w:rPr>
      </w:pPr>
      <w:r w:rsidRPr="00A97662">
        <w:rPr>
          <w:rFonts w:ascii="StobiSerif Regular" w:hAnsi="StobiSerif Regular" w:cs="Arial"/>
        </w:rPr>
        <w:t>Единици на локална самоуправа</w:t>
      </w:r>
    </w:p>
    <w:p w14:paraId="36EBB13E" w14:textId="77777777" w:rsidR="00294F4C" w:rsidRPr="00A97662" w:rsidRDefault="00C65821">
      <w:pPr>
        <w:pStyle w:val="ListParagraph1"/>
        <w:numPr>
          <w:ilvl w:val="0"/>
          <w:numId w:val="8"/>
        </w:numPr>
        <w:spacing w:after="160" w:line="259" w:lineRule="auto"/>
        <w:jc w:val="both"/>
        <w:rPr>
          <w:rFonts w:ascii="StobiSerif Regular" w:hAnsi="StobiSerif Regular" w:cs="Arial"/>
        </w:rPr>
      </w:pPr>
      <w:r w:rsidRPr="00A97662">
        <w:rPr>
          <w:rFonts w:ascii="StobiSerif Regular" w:hAnsi="StobiSerif Regular" w:cs="Arial"/>
        </w:rPr>
        <w:t>Општина Охрид</w:t>
      </w:r>
    </w:p>
    <w:p w14:paraId="0AFB7317" w14:textId="77777777" w:rsidR="00294F4C" w:rsidRPr="00A97662" w:rsidRDefault="00C65821">
      <w:pPr>
        <w:pStyle w:val="ListParagraph1"/>
        <w:numPr>
          <w:ilvl w:val="0"/>
          <w:numId w:val="8"/>
        </w:numPr>
        <w:spacing w:after="160" w:line="259" w:lineRule="auto"/>
        <w:jc w:val="both"/>
        <w:rPr>
          <w:rFonts w:ascii="StobiSerif Regular" w:hAnsi="StobiSerif Regular" w:cs="Arial"/>
        </w:rPr>
      </w:pPr>
      <w:r w:rsidRPr="00A97662">
        <w:rPr>
          <w:rFonts w:ascii="StobiSerif Regular" w:hAnsi="StobiSerif Regular" w:cs="Arial"/>
        </w:rPr>
        <w:t>Совет за развој на  Југо Западен Плански Регион и</w:t>
      </w:r>
    </w:p>
    <w:p w14:paraId="6B7AEB7B" w14:textId="77777777" w:rsidR="00294F4C" w:rsidRPr="00A97662" w:rsidRDefault="00C65821">
      <w:pPr>
        <w:pStyle w:val="ListParagraph1"/>
        <w:numPr>
          <w:ilvl w:val="0"/>
          <w:numId w:val="8"/>
        </w:numPr>
        <w:spacing w:after="160" w:line="259" w:lineRule="auto"/>
        <w:jc w:val="both"/>
        <w:rPr>
          <w:rFonts w:ascii="StobiSerif Regular" w:hAnsi="StobiSerif Regular" w:cs="Arial"/>
        </w:rPr>
      </w:pPr>
      <w:r w:rsidRPr="00A97662">
        <w:rPr>
          <w:rFonts w:ascii="StobiSerif Regular" w:hAnsi="StobiSerif Regular" w:cs="Arial"/>
        </w:rPr>
        <w:t>ЗЕЛС (Заедница на единици на локална самоуправа).</w:t>
      </w:r>
    </w:p>
    <w:p w14:paraId="65A8BB60" w14:textId="77777777" w:rsidR="00294F4C" w:rsidRPr="00A97662" w:rsidRDefault="00C65821">
      <w:pPr>
        <w:pStyle w:val="ListParagraph1"/>
        <w:numPr>
          <w:ilvl w:val="0"/>
          <w:numId w:val="6"/>
        </w:numPr>
        <w:spacing w:after="160" w:line="259" w:lineRule="auto"/>
        <w:ind w:left="1080"/>
        <w:jc w:val="both"/>
        <w:rPr>
          <w:rFonts w:ascii="StobiSerif Regular" w:hAnsi="StobiSerif Regular" w:cs="Arial"/>
        </w:rPr>
      </w:pPr>
      <w:r w:rsidRPr="00A97662">
        <w:rPr>
          <w:rFonts w:ascii="StobiSerif Regular" w:hAnsi="StobiSerif Regular" w:cs="Arial"/>
        </w:rPr>
        <w:t>Јавни претпријатија:</w:t>
      </w:r>
    </w:p>
    <w:p w14:paraId="15294F15" w14:textId="77777777" w:rsidR="00294F4C" w:rsidRPr="00A97662" w:rsidRDefault="00C65821">
      <w:pPr>
        <w:pStyle w:val="ListParagraph1"/>
        <w:numPr>
          <w:ilvl w:val="0"/>
          <w:numId w:val="8"/>
        </w:numPr>
        <w:spacing w:after="160" w:line="259" w:lineRule="auto"/>
        <w:jc w:val="both"/>
        <w:rPr>
          <w:rFonts w:ascii="StobiSerif Regular" w:hAnsi="StobiSerif Regular" w:cs="Arial"/>
        </w:rPr>
      </w:pPr>
      <w:r w:rsidRPr="00A97662">
        <w:rPr>
          <w:rFonts w:ascii="StobiSerif Regular" w:hAnsi="StobiSerif Regular" w:cs="Arial"/>
        </w:rPr>
        <w:t>Национален парк Галичица</w:t>
      </w:r>
    </w:p>
    <w:p w14:paraId="6CCBA01C" w14:textId="77777777" w:rsidR="00294F4C" w:rsidRPr="00A97662" w:rsidRDefault="00C65821">
      <w:pPr>
        <w:pStyle w:val="ListParagraph1"/>
        <w:numPr>
          <w:ilvl w:val="0"/>
          <w:numId w:val="8"/>
        </w:numPr>
        <w:spacing w:after="160" w:line="259" w:lineRule="auto"/>
        <w:jc w:val="both"/>
        <w:rPr>
          <w:rFonts w:ascii="StobiSerif Regular" w:hAnsi="StobiSerif Regular" w:cs="Arial"/>
        </w:rPr>
      </w:pPr>
      <w:r w:rsidRPr="00A97662">
        <w:rPr>
          <w:rFonts w:ascii="StobiSerif Regular" w:hAnsi="StobiSerif Regular" w:cs="Arial"/>
        </w:rPr>
        <w:t xml:space="preserve">ЈП за стопанисување со пасишта и </w:t>
      </w:r>
    </w:p>
    <w:p w14:paraId="5ACA36F3" w14:textId="77777777" w:rsidR="00294F4C" w:rsidRPr="00A97662" w:rsidRDefault="00C65821">
      <w:pPr>
        <w:pStyle w:val="ListParagraph1"/>
        <w:numPr>
          <w:ilvl w:val="0"/>
          <w:numId w:val="8"/>
        </w:numPr>
        <w:spacing w:after="160" w:line="259" w:lineRule="auto"/>
        <w:jc w:val="both"/>
        <w:rPr>
          <w:rFonts w:ascii="StobiSerif Regular" w:hAnsi="StobiSerif Regular" w:cs="Arial"/>
        </w:rPr>
      </w:pPr>
      <w:r w:rsidRPr="00A97662">
        <w:rPr>
          <w:rFonts w:ascii="StobiSerif Regular" w:hAnsi="StobiSerif Regular" w:cs="Arial"/>
        </w:rPr>
        <w:t>ЈП за државни патишта</w:t>
      </w:r>
    </w:p>
    <w:p w14:paraId="1AAAEDF5" w14:textId="77777777" w:rsidR="00294F4C" w:rsidRPr="00A97662" w:rsidRDefault="00C65821">
      <w:pPr>
        <w:pStyle w:val="ListParagraph1"/>
        <w:numPr>
          <w:ilvl w:val="0"/>
          <w:numId w:val="6"/>
        </w:numPr>
        <w:spacing w:after="160" w:line="259" w:lineRule="auto"/>
        <w:ind w:left="1080"/>
        <w:jc w:val="both"/>
        <w:rPr>
          <w:rFonts w:ascii="StobiSerif Regular" w:hAnsi="StobiSerif Regular" w:cs="Arial"/>
        </w:rPr>
      </w:pPr>
      <w:r w:rsidRPr="00A97662">
        <w:rPr>
          <w:rFonts w:ascii="StobiSerif Regular" w:hAnsi="StobiSerif Regular" w:cs="Arial"/>
        </w:rPr>
        <w:t>Агенции:</w:t>
      </w:r>
    </w:p>
    <w:p w14:paraId="2A779623" w14:textId="77777777" w:rsidR="00294F4C" w:rsidRPr="00A97662" w:rsidRDefault="00C65821">
      <w:pPr>
        <w:pStyle w:val="ListParagraph1"/>
        <w:numPr>
          <w:ilvl w:val="0"/>
          <w:numId w:val="8"/>
        </w:numPr>
        <w:spacing w:after="160" w:line="259" w:lineRule="auto"/>
        <w:jc w:val="both"/>
        <w:rPr>
          <w:rFonts w:ascii="StobiSerif Regular" w:hAnsi="StobiSerif Regular" w:cs="Arial"/>
        </w:rPr>
      </w:pPr>
      <w:r w:rsidRPr="00A97662">
        <w:rPr>
          <w:rFonts w:ascii="StobiSerif Regular" w:hAnsi="StobiSerif Regular" w:cs="Arial"/>
        </w:rPr>
        <w:t>Агенција за планирање на просторот</w:t>
      </w:r>
    </w:p>
    <w:p w14:paraId="48C79727" w14:textId="77777777" w:rsidR="00294F4C" w:rsidRPr="00A97662" w:rsidRDefault="00C65821">
      <w:pPr>
        <w:pStyle w:val="ListParagraph1"/>
        <w:numPr>
          <w:ilvl w:val="0"/>
          <w:numId w:val="8"/>
        </w:numPr>
        <w:spacing w:after="160" w:line="259" w:lineRule="auto"/>
        <w:jc w:val="both"/>
        <w:rPr>
          <w:rFonts w:ascii="StobiSerif Regular" w:hAnsi="StobiSerif Regular" w:cs="Arial"/>
        </w:rPr>
      </w:pPr>
      <w:r w:rsidRPr="00A97662">
        <w:rPr>
          <w:rFonts w:ascii="StobiSerif Regular" w:hAnsi="StobiSerif Regular" w:cs="Arial"/>
        </w:rPr>
        <w:t>Агенција за катастар на недвижности на Република Северна Македонија</w:t>
      </w:r>
    </w:p>
    <w:p w14:paraId="2BFE963A" w14:textId="77777777" w:rsidR="00294F4C" w:rsidRPr="00A97662" w:rsidRDefault="00C65821">
      <w:pPr>
        <w:pStyle w:val="ListParagraph1"/>
        <w:numPr>
          <w:ilvl w:val="0"/>
          <w:numId w:val="8"/>
        </w:numPr>
        <w:spacing w:after="160" w:line="259" w:lineRule="auto"/>
        <w:jc w:val="both"/>
        <w:rPr>
          <w:rFonts w:ascii="StobiSerif Regular" w:hAnsi="StobiSerif Regular" w:cs="Arial"/>
        </w:rPr>
      </w:pPr>
      <w:r w:rsidRPr="00A97662">
        <w:rPr>
          <w:rFonts w:ascii="StobiSerif Regular" w:hAnsi="StobiSerif Regular" w:cs="Arial"/>
        </w:rPr>
        <w:t>Агенција за промоција и поддршка на туризмот</w:t>
      </w:r>
    </w:p>
    <w:p w14:paraId="60D5E77D" w14:textId="77777777" w:rsidR="00294F4C" w:rsidRPr="00A97662" w:rsidRDefault="00C65821">
      <w:pPr>
        <w:pStyle w:val="ListParagraph1"/>
        <w:numPr>
          <w:ilvl w:val="0"/>
          <w:numId w:val="6"/>
        </w:numPr>
        <w:spacing w:after="160" w:line="259" w:lineRule="auto"/>
        <w:ind w:left="1080"/>
        <w:jc w:val="both"/>
        <w:rPr>
          <w:rFonts w:ascii="StobiSerif Regular" w:hAnsi="StobiSerif Regular" w:cs="Arial"/>
        </w:rPr>
      </w:pPr>
      <w:r w:rsidRPr="00A97662">
        <w:rPr>
          <w:rFonts w:ascii="StobiSerif Regular" w:hAnsi="StobiSerif Regular" w:cs="Arial"/>
        </w:rPr>
        <w:t>Стопански Комори</w:t>
      </w:r>
    </w:p>
    <w:p w14:paraId="091E9E00" w14:textId="77777777" w:rsidR="00294F4C" w:rsidRPr="00A97662" w:rsidRDefault="00C65821">
      <w:pPr>
        <w:pStyle w:val="ListParagraph1"/>
        <w:numPr>
          <w:ilvl w:val="0"/>
          <w:numId w:val="9"/>
        </w:numPr>
        <w:spacing w:after="160" w:line="259" w:lineRule="auto"/>
        <w:ind w:left="1637"/>
        <w:jc w:val="both"/>
        <w:rPr>
          <w:rFonts w:ascii="StobiSerif Regular" w:hAnsi="StobiSerif Regular" w:cs="Arial"/>
        </w:rPr>
      </w:pPr>
      <w:r w:rsidRPr="00A97662">
        <w:rPr>
          <w:rFonts w:ascii="StobiSerif Regular" w:hAnsi="StobiSerif Regular" w:cs="Arial"/>
        </w:rPr>
        <w:t>Стопанска Комора на РСМ</w:t>
      </w:r>
    </w:p>
    <w:p w14:paraId="76A01594" w14:textId="77777777" w:rsidR="00294F4C" w:rsidRPr="00A97662" w:rsidRDefault="00C65821">
      <w:pPr>
        <w:pStyle w:val="ListParagraph1"/>
        <w:numPr>
          <w:ilvl w:val="0"/>
          <w:numId w:val="9"/>
        </w:numPr>
        <w:spacing w:after="160" w:line="259" w:lineRule="auto"/>
        <w:ind w:left="1637"/>
        <w:jc w:val="both"/>
        <w:rPr>
          <w:rFonts w:ascii="StobiSerif Regular" w:hAnsi="StobiSerif Regular" w:cs="Arial"/>
        </w:rPr>
      </w:pPr>
      <w:r w:rsidRPr="00A97662">
        <w:rPr>
          <w:rFonts w:ascii="StobiSerif Regular" w:hAnsi="StobiSerif Regular" w:cs="Arial"/>
        </w:rPr>
        <w:t>Стопанска Комора на Југозападна Македонија</w:t>
      </w:r>
    </w:p>
    <w:p w14:paraId="7668B5B7" w14:textId="77777777" w:rsidR="00294F4C" w:rsidRPr="00A97662" w:rsidRDefault="00C65821">
      <w:pPr>
        <w:pStyle w:val="ListParagraph1"/>
        <w:numPr>
          <w:ilvl w:val="0"/>
          <w:numId w:val="6"/>
        </w:numPr>
        <w:spacing w:after="160" w:line="259" w:lineRule="auto"/>
        <w:ind w:left="1080"/>
        <w:jc w:val="both"/>
        <w:rPr>
          <w:rFonts w:ascii="StobiSerif Regular" w:hAnsi="StobiSerif Regular" w:cs="Arial"/>
        </w:rPr>
      </w:pPr>
      <w:r w:rsidRPr="00A97662">
        <w:rPr>
          <w:rFonts w:ascii="StobiSerif Regular" w:hAnsi="StobiSerif Regular" w:cs="Arial"/>
        </w:rPr>
        <w:t>Акционерски друштва</w:t>
      </w:r>
    </w:p>
    <w:p w14:paraId="2A101D80" w14:textId="77777777" w:rsidR="00294F4C" w:rsidRPr="00A97662" w:rsidRDefault="00C65821">
      <w:pPr>
        <w:pStyle w:val="ListParagraph1"/>
        <w:numPr>
          <w:ilvl w:val="0"/>
          <w:numId w:val="9"/>
        </w:numPr>
        <w:spacing w:after="160" w:line="259" w:lineRule="auto"/>
        <w:ind w:left="1637"/>
        <w:jc w:val="both"/>
        <w:rPr>
          <w:rFonts w:ascii="StobiSerif Regular" w:hAnsi="StobiSerif Regular" w:cs="Arial"/>
        </w:rPr>
      </w:pPr>
      <w:r w:rsidRPr="00A97662">
        <w:rPr>
          <w:rFonts w:ascii="StobiSerif Regular" w:hAnsi="StobiSerif Regular" w:cs="Arial"/>
        </w:rPr>
        <w:t>АД ЕЛЕМ Електрани на Северна Македонија</w:t>
      </w:r>
    </w:p>
    <w:p w14:paraId="47488041" w14:textId="77777777" w:rsidR="00294F4C" w:rsidRPr="00A97662" w:rsidRDefault="00C65821">
      <w:pPr>
        <w:pStyle w:val="ListParagraph1"/>
        <w:numPr>
          <w:ilvl w:val="0"/>
          <w:numId w:val="9"/>
        </w:numPr>
        <w:spacing w:after="160" w:line="259" w:lineRule="auto"/>
        <w:ind w:left="1637"/>
        <w:jc w:val="both"/>
        <w:rPr>
          <w:rFonts w:ascii="StobiSerif Regular" w:hAnsi="StobiSerif Regular" w:cs="Arial"/>
        </w:rPr>
      </w:pPr>
      <w:r w:rsidRPr="00A97662">
        <w:rPr>
          <w:rFonts w:ascii="StobiSerif Regular" w:hAnsi="StobiSerif Regular" w:cs="Arial"/>
        </w:rPr>
        <w:t>ЕЛЕМ ТУРС</w:t>
      </w:r>
    </w:p>
    <w:p w14:paraId="436D25C4" w14:textId="77777777" w:rsidR="00294F4C" w:rsidRPr="00A97662" w:rsidRDefault="00C65821">
      <w:pPr>
        <w:pStyle w:val="ListParagraph1"/>
        <w:numPr>
          <w:ilvl w:val="0"/>
          <w:numId w:val="9"/>
        </w:numPr>
        <w:spacing w:after="160" w:line="259" w:lineRule="auto"/>
        <w:ind w:left="1637"/>
        <w:jc w:val="both"/>
        <w:rPr>
          <w:rFonts w:ascii="StobiSerif Regular" w:hAnsi="StobiSerif Regular" w:cs="Arial"/>
        </w:rPr>
      </w:pPr>
      <w:r w:rsidRPr="00A97662">
        <w:rPr>
          <w:rFonts w:ascii="StobiSerif Regular" w:hAnsi="StobiSerif Regular" w:cs="Arial"/>
        </w:rPr>
        <w:t>АД МЕПСО - Оператор на електропреносниот систем на Република Северна Македонија, Акционерско друштво за пренос на електрична енергија и управување со електроенергетскиот систем  и</w:t>
      </w:r>
    </w:p>
    <w:p w14:paraId="4D4E961C" w14:textId="77777777" w:rsidR="00294F4C" w:rsidRPr="00A97662" w:rsidRDefault="00C65821">
      <w:pPr>
        <w:pStyle w:val="ListParagraph1"/>
        <w:numPr>
          <w:ilvl w:val="0"/>
          <w:numId w:val="9"/>
        </w:numPr>
        <w:spacing w:after="160" w:line="259" w:lineRule="auto"/>
        <w:ind w:left="1637"/>
        <w:jc w:val="both"/>
        <w:rPr>
          <w:rFonts w:ascii="StobiSerif Regular" w:hAnsi="StobiSerif Regular" w:cs="Arial"/>
        </w:rPr>
      </w:pPr>
      <w:r w:rsidRPr="00A97662">
        <w:rPr>
          <w:rFonts w:ascii="StobiSerif Regular" w:hAnsi="StobiSerif Regular" w:cs="Arial"/>
        </w:rPr>
        <w:t>ЕВН Македонија Електрани ДООЕЛ Скопје</w:t>
      </w:r>
    </w:p>
    <w:p w14:paraId="5AE19C11" w14:textId="77777777" w:rsidR="00294F4C" w:rsidRPr="00A97662" w:rsidRDefault="00294F4C">
      <w:pPr>
        <w:pStyle w:val="ListParagraph1"/>
        <w:ind w:left="1637"/>
        <w:jc w:val="both"/>
        <w:rPr>
          <w:rFonts w:ascii="StobiSerif Regular" w:hAnsi="StobiSerif Regular" w:cs="Arial"/>
        </w:rPr>
      </w:pPr>
    </w:p>
    <w:p w14:paraId="1C2D2799" w14:textId="23F31C66" w:rsidR="00294F4C" w:rsidRPr="00A97662" w:rsidRDefault="00C65821">
      <w:pPr>
        <w:pStyle w:val="ListParagraph1"/>
        <w:numPr>
          <w:ilvl w:val="0"/>
          <w:numId w:val="6"/>
        </w:numPr>
        <w:spacing w:after="160" w:line="259" w:lineRule="auto"/>
        <w:ind w:left="1080"/>
        <w:jc w:val="both"/>
        <w:rPr>
          <w:rFonts w:ascii="StobiSerif Regular" w:hAnsi="StobiSerif Regular" w:cs="Arial"/>
        </w:rPr>
      </w:pPr>
      <w:r w:rsidRPr="00A97662">
        <w:rPr>
          <w:rFonts w:ascii="StobiSerif Regular" w:hAnsi="StobiSerif Regular"/>
          <w:color w:val="000000"/>
        </w:rPr>
        <w:t>Локалното население кое живее или има имот во предложеното подрачје, но и целокупната јавност во градот Охрид, туристички капацитети (хотели, мотели, ресторани) во непосредна близина, жителите на Рача и Велестово, ловното друштво „Охрид“, како и останати здруженија и асоцијации како невладини организации (социјални и еколошки НВО-а)</w:t>
      </w:r>
      <w:r w:rsidR="00046C8A" w:rsidRPr="00A97662">
        <w:rPr>
          <w:rFonts w:ascii="StobiSerif Regular" w:hAnsi="StobiSerif Regular"/>
          <w:color w:val="000000"/>
          <w:lang w:val="mk-MK"/>
        </w:rPr>
        <w:t xml:space="preserve"> </w:t>
      </w:r>
    </w:p>
    <w:p w14:paraId="0B54CFE2" w14:textId="77777777" w:rsidR="00294F4C" w:rsidRPr="00A97662" w:rsidRDefault="00C65821">
      <w:pPr>
        <w:ind w:firstLine="720"/>
        <w:jc w:val="both"/>
        <w:rPr>
          <w:rFonts w:ascii="StobiSerif Regular" w:hAnsi="StobiSerif Regular"/>
          <w:sz w:val="22"/>
          <w:szCs w:val="22"/>
        </w:rPr>
      </w:pPr>
      <w:r w:rsidRPr="00A97662">
        <w:rPr>
          <w:rFonts w:ascii="StobiSerif Regular" w:hAnsi="StobiSerif Regular"/>
          <w:sz w:val="22"/>
          <w:szCs w:val="22"/>
        </w:rPr>
        <w:t>5.2</w:t>
      </w:r>
      <w:r w:rsidRPr="00A97662">
        <w:rPr>
          <w:rFonts w:ascii="StobiSerif Regular" w:hAnsi="StobiSerif Regular"/>
          <w:sz w:val="22"/>
          <w:szCs w:val="22"/>
        </w:rPr>
        <w:tab/>
        <w:t xml:space="preserve">Преглед на добиените и вградените мислења </w:t>
      </w:r>
    </w:p>
    <w:p w14:paraId="4FB7C686" w14:textId="089CDCA7" w:rsidR="00294F4C" w:rsidRPr="00A97662" w:rsidRDefault="00C82396" w:rsidP="008F5272">
      <w:pPr>
        <w:ind w:left="360" w:firstLine="720"/>
        <w:jc w:val="both"/>
        <w:rPr>
          <w:rFonts w:ascii="StobiSerif Regular" w:hAnsi="StobiSerif Regular"/>
          <w:sz w:val="22"/>
          <w:szCs w:val="22"/>
        </w:rPr>
      </w:pPr>
      <w:r w:rsidRPr="00A97662">
        <w:rPr>
          <w:rFonts w:ascii="StobiSerif Regular" w:hAnsi="StobiSerif Regular"/>
          <w:sz w:val="22"/>
          <w:szCs w:val="22"/>
          <w:lang w:val="mk-MK"/>
        </w:rPr>
        <w:t>ПВР</w:t>
      </w:r>
      <w:r w:rsidR="008F5272" w:rsidRPr="00A97662">
        <w:rPr>
          <w:rFonts w:ascii="StobiSerif Regular" w:hAnsi="StobiSerif Regular"/>
          <w:sz w:val="22"/>
          <w:szCs w:val="22"/>
          <w:lang w:val="mk-MK"/>
        </w:rPr>
        <w:t xml:space="preserve"> е во фаза на нацрт.</w:t>
      </w:r>
    </w:p>
    <w:p w14:paraId="0E493720" w14:textId="77777777" w:rsidR="00294F4C" w:rsidRPr="00A97662" w:rsidRDefault="00294F4C">
      <w:pPr>
        <w:jc w:val="both"/>
        <w:rPr>
          <w:rFonts w:ascii="StobiSerif Regular" w:hAnsi="StobiSerif Regular"/>
          <w:iCs/>
          <w:sz w:val="22"/>
          <w:szCs w:val="22"/>
        </w:rPr>
      </w:pPr>
    </w:p>
    <w:p w14:paraId="403453A4" w14:textId="4EF61ADD" w:rsidR="00294F4C" w:rsidRPr="00A97662" w:rsidRDefault="00C65821" w:rsidP="008F5272">
      <w:pPr>
        <w:shd w:val="clear" w:color="auto" w:fill="FBD4B4"/>
        <w:tabs>
          <w:tab w:val="left" w:pos="675"/>
        </w:tabs>
        <w:rPr>
          <w:rFonts w:ascii="StobiSerif Regular" w:eastAsia="Arial" w:hAnsi="StobiSerif Regular" w:cs="Arial"/>
          <w:iCs/>
          <w:color w:val="000000"/>
          <w:sz w:val="22"/>
          <w:szCs w:val="22"/>
          <w:lang w:val="mk-MK"/>
        </w:rPr>
      </w:pPr>
      <w:r w:rsidRPr="00A97662">
        <w:rPr>
          <w:rFonts w:ascii="StobiSerif Regular" w:hAnsi="StobiSerif Regular"/>
          <w:b/>
          <w:sz w:val="22"/>
          <w:szCs w:val="22"/>
        </w:rPr>
        <w:t xml:space="preserve">6. </w:t>
      </w:r>
      <w:r w:rsidRPr="00A97662">
        <w:rPr>
          <w:rFonts w:ascii="StobiSerif Regular" w:hAnsi="StobiSerif Regular"/>
          <w:b/>
          <w:sz w:val="22"/>
          <w:szCs w:val="22"/>
        </w:rPr>
        <w:tab/>
      </w:r>
      <w:r w:rsidR="00046C8A" w:rsidRPr="00A97662">
        <w:rPr>
          <w:rFonts w:ascii="StobiSerif Regular" w:hAnsi="StobiSerif Regular"/>
          <w:b/>
          <w:sz w:val="22"/>
          <w:szCs w:val="22"/>
          <w:lang w:val="mk-MK"/>
        </w:rPr>
        <w:t>Заклучоци и препорачано решение</w:t>
      </w:r>
    </w:p>
    <w:p w14:paraId="32798CDA" w14:textId="344EB04F" w:rsidR="00294F4C" w:rsidRPr="00A97662" w:rsidRDefault="00294F4C">
      <w:pPr>
        <w:jc w:val="both"/>
        <w:rPr>
          <w:rFonts w:ascii="StobiSerif Regular" w:hAnsi="StobiSerif Regular"/>
          <w:sz w:val="22"/>
          <w:szCs w:val="22"/>
        </w:rPr>
      </w:pPr>
    </w:p>
    <w:p w14:paraId="49CE9EF7" w14:textId="17EC3F85" w:rsidR="00046C8A" w:rsidRPr="00A97662" w:rsidRDefault="00046C8A" w:rsidP="00046C8A">
      <w:pPr>
        <w:ind w:left="720"/>
        <w:jc w:val="both"/>
        <w:rPr>
          <w:rFonts w:ascii="StobiSerif Regular" w:eastAsia="Arial" w:hAnsi="StobiSerif Regular" w:cs="Arial"/>
          <w:i/>
          <w:sz w:val="22"/>
          <w:szCs w:val="22"/>
          <w:lang w:val="mk-MK"/>
        </w:rPr>
      </w:pPr>
      <w:r w:rsidRPr="00A97662">
        <w:rPr>
          <w:rFonts w:ascii="StobiSerif Regular" w:eastAsia="Arial" w:hAnsi="StobiSerif Regular" w:cs="Arial"/>
          <w:i/>
          <w:sz w:val="22"/>
          <w:szCs w:val="22"/>
          <w:lang w:val="mk-MK"/>
        </w:rPr>
        <w:t>6.1</w:t>
      </w:r>
      <w:r w:rsidRPr="00A97662">
        <w:rPr>
          <w:rFonts w:ascii="StobiSerif Regular" w:eastAsia="Arial" w:hAnsi="StobiSerif Regular" w:cs="Arial"/>
          <w:i/>
          <w:sz w:val="22"/>
          <w:szCs w:val="22"/>
          <w:lang w:val="mk-MK"/>
        </w:rPr>
        <w:tab/>
        <w:t>Споредбен преглед на позитивните и негативните влијанија на можните решенија (опции)</w:t>
      </w:r>
    </w:p>
    <w:p w14:paraId="000AAAFF" w14:textId="7D7CC889" w:rsidR="00046C8A" w:rsidRPr="00A97662" w:rsidRDefault="00046C8A" w:rsidP="00046C8A">
      <w:pPr>
        <w:tabs>
          <w:tab w:val="left" w:pos="675"/>
        </w:tabs>
        <w:jc w:val="both"/>
        <w:rPr>
          <w:rFonts w:ascii="StobiSerif Regular" w:eastAsia="Arial" w:hAnsi="StobiSerif Regular" w:cs="Arial"/>
          <w:b/>
          <w:i/>
          <w:sz w:val="22"/>
          <w:szCs w:val="22"/>
          <w:u w:val="single"/>
          <w:lang w:val="mk-MK"/>
        </w:rPr>
      </w:pPr>
      <w:r w:rsidRPr="00A97662">
        <w:rPr>
          <w:rFonts w:ascii="StobiSerif Regular" w:eastAsia="Arial" w:hAnsi="StobiSerif Regular" w:cs="Arial"/>
          <w:b/>
          <w:i/>
          <w:sz w:val="22"/>
          <w:szCs w:val="22"/>
          <w:u w:val="single"/>
        </w:rPr>
        <w:t>ОПЦИЈА „</w:t>
      </w:r>
      <w:r w:rsidRPr="00A97662">
        <w:rPr>
          <w:rFonts w:ascii="StobiSerif Regular" w:eastAsia="Arial" w:hAnsi="StobiSerif Regular" w:cs="Arial"/>
          <w:b/>
          <w:sz w:val="22"/>
          <w:szCs w:val="22"/>
          <w:u w:val="single"/>
        </w:rPr>
        <w:t>Не прави ништо</w:t>
      </w:r>
      <w:r w:rsidRPr="00A97662">
        <w:rPr>
          <w:rFonts w:ascii="StobiSerif Regular" w:eastAsia="Arial" w:hAnsi="StobiSerif Regular" w:cs="Arial"/>
          <w:b/>
          <w:i/>
          <w:sz w:val="22"/>
          <w:szCs w:val="22"/>
          <w:u w:val="single"/>
        </w:rPr>
        <w:t>“</w:t>
      </w:r>
      <w:r w:rsidRPr="00A97662">
        <w:rPr>
          <w:rFonts w:ascii="StobiSerif Regular" w:eastAsia="Arial" w:hAnsi="StobiSerif Regular" w:cs="Arial"/>
          <w:b/>
          <w:i/>
          <w:sz w:val="22"/>
          <w:szCs w:val="22"/>
          <w:u w:val="single"/>
          <w:lang w:val="mk-MK"/>
        </w:rPr>
        <w:t xml:space="preserve"> </w:t>
      </w:r>
    </w:p>
    <w:p w14:paraId="37263392" w14:textId="520C7B54" w:rsidR="00046C8A" w:rsidRPr="00A97662" w:rsidRDefault="00046C8A" w:rsidP="00046C8A">
      <w:pPr>
        <w:tabs>
          <w:tab w:val="left" w:pos="675"/>
        </w:tabs>
        <w:jc w:val="both"/>
        <w:rPr>
          <w:rFonts w:ascii="StobiSerif Regular" w:eastAsia="Arial" w:hAnsi="StobiSerif Regular" w:cs="Arial"/>
          <w:b/>
          <w:i/>
          <w:sz w:val="22"/>
          <w:szCs w:val="22"/>
          <w:u w:val="single"/>
          <w:lang w:val="mk-MK"/>
        </w:rPr>
      </w:pPr>
      <w:r w:rsidRPr="00A97662">
        <w:rPr>
          <w:rFonts w:ascii="StobiSerif Regular" w:eastAsia="Arial" w:hAnsi="StobiSerif Regular" w:cs="Arial"/>
          <w:sz w:val="22"/>
          <w:szCs w:val="22"/>
        </w:rPr>
        <w:t>Оцијата „не прави ништо“</w:t>
      </w:r>
      <w:r w:rsidRPr="00A97662">
        <w:rPr>
          <w:rFonts w:ascii="StobiSerif Regular" w:eastAsia="Arial" w:hAnsi="StobiSerif Regular" w:cs="Arial"/>
          <w:sz w:val="22"/>
          <w:szCs w:val="22"/>
          <w:lang w:val="mk-MK"/>
        </w:rPr>
        <w:t xml:space="preserve"> </w:t>
      </w:r>
      <w:r w:rsidRPr="00A97662">
        <w:rPr>
          <w:rFonts w:ascii="StobiSerif Regular" w:eastAsia="Arial" w:hAnsi="StobiSerif Regular" w:cs="Arial"/>
          <w:sz w:val="22"/>
          <w:szCs w:val="22"/>
        </w:rPr>
        <w:t>е неприфатлива, бидејќи со ова решение не се</w:t>
      </w:r>
      <w:r w:rsidRPr="00A97662">
        <w:rPr>
          <w:rFonts w:ascii="StobiSerif Regular" w:eastAsia="Arial" w:hAnsi="StobiSerif Regular" w:cs="Arial"/>
          <w:sz w:val="22"/>
          <w:szCs w:val="22"/>
          <w:lang w:val="mk-MK"/>
        </w:rPr>
        <w:t xml:space="preserve"> обезбедува</w:t>
      </w:r>
      <w:r w:rsidRPr="00A97662">
        <w:rPr>
          <w:rFonts w:ascii="StobiSerif Regular" w:eastAsia="Arial" w:hAnsi="StobiSerif Regular" w:cs="Arial"/>
          <w:sz w:val="22"/>
          <w:szCs w:val="22"/>
        </w:rPr>
        <w:t xml:space="preserve"> </w:t>
      </w:r>
      <w:r w:rsidRPr="00A97662">
        <w:rPr>
          <w:rFonts w:ascii="StobiSerif Regular" w:eastAsia="Arial" w:hAnsi="StobiSerif Regular" w:cs="Arial"/>
          <w:sz w:val="22"/>
          <w:szCs w:val="22"/>
          <w:lang w:val="mk-MK"/>
        </w:rPr>
        <w:t>заштита на природните вредности на делот на Студенчишко Блато.</w:t>
      </w:r>
    </w:p>
    <w:p w14:paraId="74DD37AD" w14:textId="75B74262" w:rsidR="00046C8A" w:rsidRPr="00A97662" w:rsidRDefault="00046C8A" w:rsidP="00046C8A">
      <w:pPr>
        <w:jc w:val="both"/>
        <w:rPr>
          <w:rFonts w:ascii="StobiSerif Regular" w:eastAsia="Arial" w:hAnsi="StobiSerif Regular" w:cs="Arial"/>
          <w:bCs/>
          <w:iCs/>
          <w:sz w:val="22"/>
          <w:szCs w:val="22"/>
          <w:lang w:val="mk-MK"/>
        </w:rPr>
      </w:pPr>
      <w:r w:rsidRPr="00A97662">
        <w:rPr>
          <w:rFonts w:ascii="StobiSerif Regular" w:eastAsia="Arial" w:hAnsi="StobiSerif Regular" w:cs="Arial"/>
          <w:sz w:val="22"/>
          <w:szCs w:val="22"/>
        </w:rPr>
        <w:t xml:space="preserve">Доколку </w:t>
      </w:r>
      <w:r w:rsidRPr="00A97662">
        <w:rPr>
          <w:rFonts w:ascii="StobiSerif Regular" w:eastAsia="Arial" w:hAnsi="StobiSerif Regular" w:cs="Arial"/>
          <w:sz w:val="22"/>
          <w:szCs w:val="22"/>
          <w:lang w:val="mk-MK"/>
        </w:rPr>
        <w:t xml:space="preserve">се </w:t>
      </w:r>
      <w:r w:rsidRPr="00A97662">
        <w:rPr>
          <w:rFonts w:ascii="StobiSerif Regular" w:eastAsia="Arial" w:hAnsi="StobiSerif Regular" w:cs="Arial"/>
          <w:sz w:val="22"/>
          <w:szCs w:val="22"/>
        </w:rPr>
        <w:t xml:space="preserve">остане </w:t>
      </w:r>
      <w:r w:rsidRPr="00A97662">
        <w:rPr>
          <w:rFonts w:ascii="StobiSerif Regular" w:eastAsia="Arial" w:hAnsi="StobiSerif Regular" w:cs="Arial"/>
          <w:sz w:val="22"/>
          <w:szCs w:val="22"/>
          <w:lang w:val="mk-MK"/>
        </w:rPr>
        <w:t xml:space="preserve">на </w:t>
      </w:r>
      <w:r w:rsidRPr="00A97662">
        <w:rPr>
          <w:rFonts w:ascii="StobiSerif Regular" w:eastAsia="Arial" w:hAnsi="StobiSerif Regular" w:cs="Arial"/>
          <w:sz w:val="22"/>
          <w:szCs w:val="22"/>
        </w:rPr>
        <w:t>оваа опција</w:t>
      </w:r>
      <w:r w:rsidRPr="00A97662">
        <w:rPr>
          <w:rFonts w:ascii="StobiSerif Regular" w:eastAsia="Arial" w:hAnsi="StobiSerif Regular" w:cs="Arial"/>
          <w:sz w:val="22"/>
          <w:szCs w:val="22"/>
          <w:lang w:val="mk-MK"/>
        </w:rPr>
        <w:t xml:space="preserve">, односно не се донесе Закон со кој Студенчишко Блато би се заштитило како подрачје </w:t>
      </w:r>
      <w:r w:rsidR="00F06232" w:rsidRPr="00A97662">
        <w:rPr>
          <w:rFonts w:ascii="StobiSerif Regular" w:eastAsia="Arial" w:hAnsi="StobiSerif Regular" w:cs="Arial"/>
          <w:bCs/>
          <w:iCs/>
          <w:sz w:val="22"/>
          <w:szCs w:val="22"/>
        </w:rPr>
        <w:t>ќе продолжи неконтролираното преземање активности на подрачјето на Студенчишко Блато и неговото неповратно уништување со губење на вредностите и можностите за одржлив развој кои истиот ги има</w:t>
      </w:r>
      <w:r w:rsidR="00F06232" w:rsidRPr="00A97662">
        <w:rPr>
          <w:rFonts w:ascii="StobiSerif Regular" w:eastAsia="Arial" w:hAnsi="StobiSerif Regular" w:cs="Arial"/>
          <w:bCs/>
          <w:iCs/>
          <w:sz w:val="22"/>
          <w:szCs w:val="22"/>
          <w:lang w:val="mk-MK"/>
        </w:rPr>
        <w:t>.</w:t>
      </w:r>
    </w:p>
    <w:p w14:paraId="127A90B5" w14:textId="532888B3" w:rsidR="00F06232" w:rsidRPr="00A97662" w:rsidRDefault="00F06232" w:rsidP="00046C8A">
      <w:pPr>
        <w:jc w:val="both"/>
        <w:rPr>
          <w:rFonts w:ascii="StobiSerif Regular" w:eastAsia="Arial" w:hAnsi="StobiSerif Regular" w:cs="Arial"/>
          <w:bCs/>
          <w:iCs/>
          <w:sz w:val="22"/>
          <w:szCs w:val="22"/>
          <w:lang w:val="mk-MK"/>
        </w:rPr>
      </w:pPr>
    </w:p>
    <w:p w14:paraId="09C53F3F" w14:textId="77777777" w:rsidR="00F06232" w:rsidRPr="00A97662" w:rsidRDefault="00F06232" w:rsidP="00F06232">
      <w:pPr>
        <w:jc w:val="both"/>
        <w:rPr>
          <w:rFonts w:ascii="StobiSerif Regular" w:eastAsia="Arial" w:hAnsi="StobiSerif Regular" w:cs="Arial"/>
          <w:sz w:val="22"/>
          <w:szCs w:val="22"/>
          <w:lang w:val="mk-MK"/>
        </w:rPr>
      </w:pPr>
      <w:r w:rsidRPr="00A97662">
        <w:rPr>
          <w:rFonts w:ascii="StobiSerif Regular" w:eastAsia="Arial" w:hAnsi="StobiSerif Regular" w:cs="Arial"/>
          <w:b/>
          <w:i/>
          <w:sz w:val="22"/>
          <w:szCs w:val="22"/>
          <w:u w:val="single"/>
        </w:rPr>
        <w:t xml:space="preserve">ОПЦИЈА 1 </w:t>
      </w:r>
      <w:r w:rsidRPr="00A97662">
        <w:rPr>
          <w:rFonts w:ascii="StobiSerif Regular" w:eastAsia="Arial" w:hAnsi="StobiSerif Regular" w:cs="Arial"/>
          <w:b/>
          <w:i/>
          <w:sz w:val="22"/>
          <w:szCs w:val="22"/>
          <w:u w:val="single"/>
          <w:lang w:val="mk-MK"/>
        </w:rPr>
        <w:t>-</w:t>
      </w:r>
      <w:r w:rsidRPr="00A97662">
        <w:rPr>
          <w:rFonts w:ascii="StobiSerif Regular" w:eastAsia="Arial" w:hAnsi="StobiSerif Regular" w:cs="Arial"/>
          <w:b/>
          <w:i/>
          <w:sz w:val="22"/>
          <w:szCs w:val="22"/>
          <w:u w:val="single"/>
        </w:rPr>
        <w:t xml:space="preserve"> </w:t>
      </w:r>
      <w:r w:rsidRPr="00A97662">
        <w:rPr>
          <w:rFonts w:ascii="StobiSerif Regular" w:eastAsia="Arial" w:hAnsi="StobiSerif Regular" w:cs="Arial"/>
          <w:sz w:val="22"/>
          <w:szCs w:val="22"/>
        </w:rPr>
        <w:t xml:space="preserve">Да се донесе нов </w:t>
      </w:r>
      <w:r w:rsidRPr="00A97662">
        <w:rPr>
          <w:rFonts w:ascii="StobiSerif Regular" w:eastAsia="Arial" w:hAnsi="StobiSerif Regular" w:cs="Arial"/>
          <w:color w:val="000000"/>
          <w:sz w:val="22"/>
          <w:szCs w:val="22"/>
        </w:rPr>
        <w:t xml:space="preserve">Закон за </w:t>
      </w:r>
      <w:r w:rsidRPr="00A97662">
        <w:rPr>
          <w:rFonts w:ascii="StobiSerif Regular" w:eastAsia="Arial" w:hAnsi="StobiSerif Regular" w:cs="Arial"/>
          <w:sz w:val="22"/>
          <w:szCs w:val="22"/>
          <w:lang w:val="mk-MK"/>
        </w:rPr>
        <w:t xml:space="preserve">прогласување на Студенчишко Блато за парк на природата </w:t>
      </w:r>
    </w:p>
    <w:p w14:paraId="0C1E6434" w14:textId="0CB4A908" w:rsidR="00F06232" w:rsidRPr="00A97662" w:rsidRDefault="00F06232" w:rsidP="00F06232">
      <w:pPr>
        <w:jc w:val="both"/>
        <w:rPr>
          <w:rFonts w:ascii="StobiSerif Regular" w:eastAsia="Arial" w:hAnsi="StobiSerif Regular" w:cs="Arial"/>
          <w:sz w:val="22"/>
          <w:szCs w:val="22"/>
          <w:lang w:val="mk-MK"/>
        </w:rPr>
      </w:pPr>
      <w:r w:rsidRPr="00A97662">
        <w:rPr>
          <w:rFonts w:ascii="StobiSerif Regular" w:eastAsia="Arial" w:hAnsi="StobiSerif Regular" w:cs="Arial"/>
          <w:sz w:val="22"/>
          <w:szCs w:val="22"/>
          <w:lang w:val="mk-MK"/>
        </w:rPr>
        <w:t xml:space="preserve">Донесувањето на Законот е голем исчекор од аспект на почитување и спроведување на обврските од националното законодавство, но и исполнување на ЕУ обврските во однос на заштитата на видовите и живеалиштата од европско значење, како и обврските кон меѓународните конвенции од областа на заштитата на природата. </w:t>
      </w:r>
    </w:p>
    <w:p w14:paraId="55111444" w14:textId="73180445" w:rsidR="00F06232" w:rsidRPr="00A97662" w:rsidRDefault="00F06232" w:rsidP="00046C8A">
      <w:pPr>
        <w:jc w:val="both"/>
        <w:rPr>
          <w:rFonts w:ascii="StobiSerif Regular" w:hAnsi="StobiSerif Regular"/>
          <w:sz w:val="22"/>
          <w:szCs w:val="22"/>
          <w:lang w:val="mk-MK"/>
        </w:rPr>
      </w:pPr>
    </w:p>
    <w:p w14:paraId="7AE9AED0" w14:textId="77777777" w:rsidR="00F06232" w:rsidRPr="00A97662" w:rsidRDefault="00F06232" w:rsidP="00F06232">
      <w:pPr>
        <w:tabs>
          <w:tab w:val="left" w:pos="675"/>
        </w:tabs>
        <w:jc w:val="both"/>
        <w:rPr>
          <w:rFonts w:ascii="StobiSerif Regular" w:eastAsia="Arial" w:hAnsi="StobiSerif Regular" w:cs="Arial"/>
          <w:i/>
          <w:sz w:val="22"/>
          <w:szCs w:val="22"/>
        </w:rPr>
      </w:pPr>
      <w:r w:rsidRPr="00A97662">
        <w:rPr>
          <w:rFonts w:ascii="StobiSerif Regular" w:eastAsia="Arial" w:hAnsi="StobiSerif Regular" w:cs="Arial"/>
          <w:i/>
          <w:sz w:val="22"/>
          <w:szCs w:val="22"/>
        </w:rPr>
        <w:t>6.2 Ризици во спроведувањето и примената на секое од можните решенија (опции)</w:t>
      </w:r>
    </w:p>
    <w:p w14:paraId="71E455C6" w14:textId="77777777" w:rsidR="00F06232" w:rsidRPr="00A97662" w:rsidRDefault="00F06232" w:rsidP="00F06232">
      <w:pPr>
        <w:jc w:val="both"/>
        <w:rPr>
          <w:rFonts w:ascii="StobiSerif Regular" w:eastAsia="Arial" w:hAnsi="StobiSerif Regular" w:cs="Arial"/>
          <w:iCs/>
          <w:sz w:val="22"/>
          <w:szCs w:val="22"/>
          <w:lang w:val="mk-MK"/>
        </w:rPr>
      </w:pPr>
      <w:r w:rsidRPr="00A97662">
        <w:rPr>
          <w:rFonts w:ascii="StobiSerif Regular" w:eastAsia="Arial" w:hAnsi="StobiSerif Regular" w:cs="Arial"/>
          <w:i/>
          <w:sz w:val="22"/>
          <w:szCs w:val="22"/>
        </w:rPr>
        <w:t>Ризик за опција „не прави ништо“</w:t>
      </w:r>
      <w:r w:rsidRPr="00A97662">
        <w:rPr>
          <w:rFonts w:ascii="StobiSerif Regular" w:eastAsia="Arial" w:hAnsi="StobiSerif Regular" w:cs="Arial"/>
          <w:iCs/>
          <w:sz w:val="22"/>
          <w:szCs w:val="22"/>
        </w:rPr>
        <w:t xml:space="preserve"> – </w:t>
      </w:r>
      <w:r w:rsidRPr="00A97662">
        <w:rPr>
          <w:rFonts w:ascii="StobiSerif Regular" w:eastAsia="Arial" w:hAnsi="StobiSerif Regular" w:cs="Arial"/>
          <w:iCs/>
          <w:sz w:val="22"/>
          <w:szCs w:val="22"/>
          <w:lang w:val="mk-MK"/>
        </w:rPr>
        <w:t>девастација на природните вредности и исцрпување на природните ресурси.</w:t>
      </w:r>
    </w:p>
    <w:p w14:paraId="5FBB82A4" w14:textId="6E7DD4FB" w:rsidR="00F06232" w:rsidRPr="00A97662" w:rsidRDefault="00F06232" w:rsidP="00F06232">
      <w:pPr>
        <w:jc w:val="both"/>
        <w:rPr>
          <w:rFonts w:ascii="StobiSerif Regular" w:eastAsia="Arial" w:hAnsi="StobiSerif Regular" w:cs="Arial"/>
          <w:iCs/>
          <w:sz w:val="22"/>
          <w:szCs w:val="22"/>
          <w:lang w:val="mk-MK"/>
        </w:rPr>
      </w:pPr>
      <w:r w:rsidRPr="00A97662">
        <w:rPr>
          <w:rFonts w:ascii="StobiSerif Regular" w:eastAsia="Arial" w:hAnsi="StobiSerif Regular" w:cs="Arial"/>
          <w:i/>
          <w:sz w:val="22"/>
          <w:szCs w:val="22"/>
          <w:lang w:val="mk-MK"/>
        </w:rPr>
        <w:t xml:space="preserve">Опција 1 – </w:t>
      </w:r>
      <w:r w:rsidRPr="00A97662">
        <w:rPr>
          <w:rFonts w:ascii="StobiSerif Regular" w:eastAsia="Arial" w:hAnsi="StobiSerif Regular" w:cs="Arial"/>
          <w:iCs/>
          <w:sz w:val="22"/>
          <w:szCs w:val="22"/>
          <w:lang w:val="mk-MK"/>
        </w:rPr>
        <w:t>одоговлекување на донесување на законот за прогласување и доцнење со</w:t>
      </w:r>
      <w:r w:rsidR="00382CF4" w:rsidRPr="00A97662">
        <w:rPr>
          <w:rFonts w:ascii="StobiSerif Regular" w:eastAsia="Arial" w:hAnsi="StobiSerif Regular" w:cs="Arial"/>
          <w:iCs/>
          <w:sz w:val="22"/>
          <w:szCs w:val="22"/>
          <w:lang w:val="mk-MK"/>
        </w:rPr>
        <w:t xml:space="preserve"> постапката ќе оневозможи идно управување со заштитеното подрачје</w:t>
      </w:r>
      <w:r w:rsidRPr="00A97662">
        <w:rPr>
          <w:rFonts w:ascii="StobiSerif Regular" w:eastAsia="Arial" w:hAnsi="StobiSerif Regular" w:cs="Arial"/>
          <w:iCs/>
          <w:sz w:val="22"/>
          <w:szCs w:val="22"/>
          <w:lang w:val="mk-MK"/>
        </w:rPr>
        <w:t>.</w:t>
      </w:r>
    </w:p>
    <w:p w14:paraId="13078A36" w14:textId="6C609C4A" w:rsidR="00382CF4" w:rsidRPr="00A97662" w:rsidRDefault="00382CF4" w:rsidP="00F06232">
      <w:pPr>
        <w:jc w:val="both"/>
        <w:rPr>
          <w:rFonts w:ascii="StobiSerif Regular" w:eastAsia="Arial" w:hAnsi="StobiSerif Regular" w:cs="Arial"/>
          <w:sz w:val="22"/>
          <w:szCs w:val="22"/>
          <w:lang w:val="mk-MK"/>
        </w:rPr>
      </w:pPr>
      <w:r w:rsidRPr="00A97662">
        <w:rPr>
          <w:rFonts w:ascii="StobiSerif Regular" w:hAnsi="StobiSerif Regular"/>
          <w:sz w:val="22"/>
          <w:szCs w:val="22"/>
        </w:rPr>
        <w:t>Врз основа на проценетите капацитети на институциите, кои би ги задоволиле барањата за идно управување со заштитеното подрачје - „Парк на природата Студенчишко Блато”, опишани во претходните поглавија, се предлага локалната самоуправа на општина Охрид да ги преземе надлежностите за управување. Во таа насока, Општината ќе формира одделение со кадар, и ќе формира буџетска линија на која ќе пристигнуваат средства од можни извори на финасирање</w:t>
      </w:r>
    </w:p>
    <w:p w14:paraId="378FB534" w14:textId="77777777" w:rsidR="00F06232" w:rsidRPr="00A97662" w:rsidRDefault="00F06232" w:rsidP="00F06232">
      <w:pPr>
        <w:jc w:val="both"/>
        <w:rPr>
          <w:rFonts w:ascii="StobiSerif Regular" w:eastAsia="Arial" w:hAnsi="StobiSerif Regular" w:cs="Arial"/>
          <w:i/>
          <w:sz w:val="22"/>
          <w:szCs w:val="22"/>
        </w:rPr>
      </w:pPr>
    </w:p>
    <w:p w14:paraId="1F276DC0" w14:textId="77777777" w:rsidR="00F06232" w:rsidRPr="00A97662" w:rsidRDefault="00F06232" w:rsidP="00F06232">
      <w:pPr>
        <w:numPr>
          <w:ilvl w:val="1"/>
          <w:numId w:val="22"/>
        </w:numPr>
        <w:pBdr>
          <w:top w:val="nil"/>
          <w:left w:val="nil"/>
          <w:bottom w:val="nil"/>
          <w:right w:val="nil"/>
          <w:between w:val="nil"/>
        </w:pBdr>
        <w:spacing w:line="276" w:lineRule="auto"/>
        <w:jc w:val="both"/>
        <w:rPr>
          <w:rFonts w:ascii="StobiSerif Regular" w:eastAsia="Arial" w:hAnsi="StobiSerif Regular" w:cs="Arial"/>
          <w:b/>
          <w:i/>
          <w:color w:val="000000"/>
          <w:sz w:val="22"/>
          <w:szCs w:val="22"/>
        </w:rPr>
      </w:pPr>
      <w:r w:rsidRPr="00A97662">
        <w:rPr>
          <w:rFonts w:ascii="StobiSerif Regular" w:eastAsia="Arial" w:hAnsi="StobiSerif Regular" w:cs="Arial"/>
          <w:b/>
          <w:i/>
          <w:color w:val="000000"/>
          <w:sz w:val="22"/>
          <w:szCs w:val="22"/>
        </w:rPr>
        <w:t>Препорачано решение со образложение</w:t>
      </w:r>
    </w:p>
    <w:p w14:paraId="25B88EE3" w14:textId="5158AD81" w:rsidR="00F06232" w:rsidRPr="00A97662" w:rsidRDefault="00F06232" w:rsidP="00F06232">
      <w:pPr>
        <w:jc w:val="both"/>
        <w:rPr>
          <w:rFonts w:ascii="StobiSerif Regular" w:eastAsia="Arial" w:hAnsi="StobiSerif Regular" w:cs="Arial"/>
          <w:sz w:val="22"/>
          <w:szCs w:val="22"/>
          <w:lang w:val="mk-MK"/>
        </w:rPr>
      </w:pPr>
      <w:r w:rsidRPr="00A97662">
        <w:rPr>
          <w:rFonts w:ascii="StobiSerif Regular" w:eastAsia="Arial" w:hAnsi="StobiSerif Regular" w:cs="Arial"/>
          <w:i/>
          <w:color w:val="000000"/>
          <w:sz w:val="22"/>
          <w:szCs w:val="22"/>
        </w:rPr>
        <w:t xml:space="preserve">Препорачано решение е Опција 1 - </w:t>
      </w:r>
      <w:r w:rsidRPr="00A97662">
        <w:rPr>
          <w:rFonts w:ascii="StobiSerif Regular" w:eastAsia="Arial" w:hAnsi="StobiSerif Regular" w:cs="Arial"/>
          <w:iCs/>
          <w:color w:val="000000"/>
          <w:sz w:val="22"/>
          <w:szCs w:val="22"/>
        </w:rPr>
        <w:t xml:space="preserve">Да се донесе Закон за </w:t>
      </w:r>
      <w:r w:rsidRPr="00A97662">
        <w:rPr>
          <w:rFonts w:ascii="StobiSerif Regular" w:eastAsia="Arial" w:hAnsi="StobiSerif Regular" w:cs="Arial"/>
          <w:iCs/>
          <w:color w:val="000000"/>
          <w:sz w:val="22"/>
          <w:szCs w:val="22"/>
          <w:lang w:val="mk-MK"/>
        </w:rPr>
        <w:t xml:space="preserve">прогласување на </w:t>
      </w:r>
      <w:r w:rsidRPr="00A97662">
        <w:rPr>
          <w:rFonts w:ascii="StobiSerif Regular" w:eastAsia="Arial" w:hAnsi="StobiSerif Regular" w:cs="Arial"/>
          <w:sz w:val="22"/>
          <w:szCs w:val="22"/>
          <w:lang w:val="mk-MK"/>
        </w:rPr>
        <w:t xml:space="preserve">на Студенчишко Блато за парк на природата </w:t>
      </w:r>
    </w:p>
    <w:p w14:paraId="520519FC" w14:textId="77777777" w:rsidR="00382CF4" w:rsidRPr="00A97662" w:rsidRDefault="00382CF4" w:rsidP="00F06232">
      <w:pPr>
        <w:jc w:val="both"/>
        <w:rPr>
          <w:rFonts w:ascii="StobiSerif Regular" w:eastAsia="Arial" w:hAnsi="StobiSerif Regular" w:cs="Arial"/>
          <w:sz w:val="22"/>
          <w:szCs w:val="22"/>
          <w:lang w:val="mk-MK"/>
        </w:rPr>
      </w:pPr>
    </w:p>
    <w:p w14:paraId="2693A61C" w14:textId="4A218D4B" w:rsidR="00382CF4" w:rsidRPr="00A97662" w:rsidRDefault="00F06232" w:rsidP="00382CF4">
      <w:pPr>
        <w:shd w:val="clear" w:color="auto" w:fill="FBD4B4"/>
        <w:tabs>
          <w:tab w:val="left" w:pos="675"/>
        </w:tabs>
        <w:rPr>
          <w:rFonts w:ascii="StobiSerif Regular" w:hAnsi="StobiSerif Regular"/>
          <w:b/>
          <w:sz w:val="22"/>
          <w:szCs w:val="22"/>
          <w:lang w:val="mk-MK"/>
        </w:rPr>
      </w:pPr>
      <w:r w:rsidRPr="00A97662">
        <w:rPr>
          <w:rFonts w:ascii="StobiSerif Regular" w:eastAsia="Arial" w:hAnsi="StobiSerif Regular" w:cs="Arial"/>
          <w:iCs/>
          <w:color w:val="000000"/>
          <w:sz w:val="22"/>
          <w:szCs w:val="22"/>
          <w:lang w:val="mk-MK"/>
        </w:rPr>
        <w:t xml:space="preserve"> </w:t>
      </w:r>
      <w:r w:rsidR="00382CF4" w:rsidRPr="00A97662">
        <w:rPr>
          <w:rFonts w:ascii="StobiSerif Regular" w:eastAsia="Arial" w:hAnsi="StobiSerif Regular" w:cs="Arial"/>
          <w:iCs/>
          <w:color w:val="000000"/>
          <w:sz w:val="22"/>
          <w:szCs w:val="22"/>
          <w:lang w:val="mk-MK"/>
        </w:rPr>
        <w:t>7.</w:t>
      </w:r>
      <w:r w:rsidR="00382CF4" w:rsidRPr="00A97662">
        <w:rPr>
          <w:rFonts w:ascii="StobiSerif Regular" w:hAnsi="StobiSerif Regular"/>
          <w:b/>
          <w:sz w:val="22"/>
          <w:szCs w:val="22"/>
          <w:lang w:val="mk-MK"/>
        </w:rPr>
        <w:tab/>
        <w:t>Спроведување на препорачаното решение</w:t>
      </w:r>
    </w:p>
    <w:p w14:paraId="0958542C" w14:textId="77777777" w:rsidR="00382CF4" w:rsidRPr="00A97662" w:rsidRDefault="00382CF4" w:rsidP="00382CF4">
      <w:pPr>
        <w:jc w:val="both"/>
        <w:rPr>
          <w:rFonts w:ascii="StobiSerif Regular" w:hAnsi="StobiSerif Regular"/>
          <w:sz w:val="22"/>
          <w:szCs w:val="22"/>
          <w:lang w:val="ru-RU"/>
        </w:rPr>
      </w:pPr>
    </w:p>
    <w:p w14:paraId="164AE415" w14:textId="77777777" w:rsidR="00382CF4" w:rsidRPr="00A97662" w:rsidRDefault="00382CF4" w:rsidP="00382CF4">
      <w:pPr>
        <w:jc w:val="both"/>
        <w:rPr>
          <w:rFonts w:ascii="StobiSerif Regular" w:eastAsia="Arial" w:hAnsi="StobiSerif Regular" w:cs="Arial"/>
          <w:i/>
          <w:sz w:val="22"/>
          <w:szCs w:val="22"/>
          <w:lang w:val="mk-MK"/>
        </w:rPr>
      </w:pPr>
      <w:r w:rsidRPr="00A97662">
        <w:rPr>
          <w:rFonts w:ascii="StobiSerif Regular" w:eastAsia="Arial" w:hAnsi="StobiSerif Regular" w:cs="Arial"/>
          <w:i/>
          <w:sz w:val="22"/>
          <w:szCs w:val="22"/>
          <w:lang w:val="mk-MK"/>
        </w:rPr>
        <w:t>7.1 Потреба од менување на закони и подзаконска регулатива во областа или други сродни области.</w:t>
      </w:r>
    </w:p>
    <w:p w14:paraId="521CC322" w14:textId="77777777" w:rsidR="00382CF4" w:rsidRPr="00A97662" w:rsidRDefault="00382CF4" w:rsidP="00382CF4">
      <w:pPr>
        <w:jc w:val="both"/>
        <w:rPr>
          <w:rFonts w:ascii="StobiSerif Regular" w:eastAsia="Arial" w:hAnsi="StobiSerif Regular" w:cs="Arial"/>
          <w:iCs/>
          <w:sz w:val="22"/>
          <w:szCs w:val="22"/>
          <w:lang w:val="mk-MK"/>
        </w:rPr>
      </w:pPr>
      <w:r w:rsidRPr="00A97662">
        <w:rPr>
          <w:rFonts w:ascii="StobiSerif Regular" w:eastAsia="Arial" w:hAnsi="StobiSerif Regular" w:cs="Arial"/>
          <w:iCs/>
          <w:sz w:val="22"/>
          <w:szCs w:val="22"/>
          <w:lang w:val="mk-MK"/>
        </w:rPr>
        <w:t>Нема</w:t>
      </w:r>
    </w:p>
    <w:p w14:paraId="3476D076" w14:textId="77777777" w:rsidR="00382CF4" w:rsidRPr="00A97662" w:rsidRDefault="00382CF4" w:rsidP="00382CF4">
      <w:pPr>
        <w:jc w:val="both"/>
        <w:rPr>
          <w:rFonts w:ascii="StobiSerif Regular" w:eastAsia="Arial" w:hAnsi="StobiSerif Regular" w:cs="Arial"/>
          <w:i/>
          <w:sz w:val="22"/>
          <w:szCs w:val="22"/>
        </w:rPr>
      </w:pPr>
    </w:p>
    <w:p w14:paraId="46AA1AC4" w14:textId="4DCE8B8C" w:rsidR="00F06232" w:rsidRPr="00A97662" w:rsidRDefault="00382CF4" w:rsidP="00382CF4">
      <w:pPr>
        <w:pBdr>
          <w:top w:val="nil"/>
          <w:left w:val="nil"/>
          <w:bottom w:val="nil"/>
          <w:right w:val="nil"/>
          <w:between w:val="nil"/>
        </w:pBdr>
        <w:spacing w:after="200" w:line="276" w:lineRule="auto"/>
        <w:jc w:val="both"/>
        <w:rPr>
          <w:rFonts w:ascii="StobiSerif Regular" w:eastAsia="Arial" w:hAnsi="StobiSerif Regular" w:cs="Arial"/>
          <w:i/>
          <w:sz w:val="22"/>
          <w:szCs w:val="22"/>
          <w:lang w:val="mk-MK"/>
        </w:rPr>
      </w:pPr>
      <w:r w:rsidRPr="00A97662">
        <w:rPr>
          <w:rFonts w:ascii="StobiSerif Regular" w:eastAsia="Arial" w:hAnsi="StobiSerif Regular" w:cs="Arial"/>
          <w:i/>
          <w:sz w:val="22"/>
          <w:szCs w:val="22"/>
          <w:lang w:val="mk-MK"/>
        </w:rPr>
        <w:t xml:space="preserve">7.2  Потребни подзаконски акти и рок за нивно донесување </w:t>
      </w:r>
    </w:p>
    <w:p w14:paraId="07CC6396" w14:textId="48E40310" w:rsidR="004E7983" w:rsidRPr="00A97662" w:rsidRDefault="004E7983" w:rsidP="00382CF4">
      <w:pPr>
        <w:pBdr>
          <w:top w:val="nil"/>
          <w:left w:val="nil"/>
          <w:bottom w:val="nil"/>
          <w:right w:val="nil"/>
          <w:between w:val="nil"/>
        </w:pBdr>
        <w:spacing w:after="200" w:line="276" w:lineRule="auto"/>
        <w:jc w:val="both"/>
        <w:rPr>
          <w:rFonts w:ascii="StobiSerif Regular" w:eastAsia="Arial" w:hAnsi="StobiSerif Regular" w:cs="Arial"/>
          <w:iCs/>
          <w:color w:val="000000"/>
          <w:sz w:val="22"/>
          <w:szCs w:val="22"/>
          <w:lang w:val="mk-MK"/>
        </w:rPr>
      </w:pPr>
      <w:r w:rsidRPr="00A97662">
        <w:rPr>
          <w:rFonts w:ascii="StobiSerif Regular" w:eastAsia="Arial" w:hAnsi="StobiSerif Regular" w:cs="Arial"/>
          <w:i/>
          <w:sz w:val="22"/>
          <w:szCs w:val="22"/>
          <w:lang w:val="mk-MK"/>
        </w:rPr>
        <w:t>нема</w:t>
      </w:r>
    </w:p>
    <w:p w14:paraId="7B68B4B6" w14:textId="1EFF588E" w:rsidR="00F06232" w:rsidRPr="00A97662" w:rsidRDefault="00382CF4" w:rsidP="00046C8A">
      <w:pPr>
        <w:jc w:val="both"/>
        <w:rPr>
          <w:rFonts w:ascii="StobiSerif Regular" w:eastAsia="Arial" w:hAnsi="StobiSerif Regular" w:cs="Arial"/>
          <w:i/>
          <w:sz w:val="22"/>
          <w:szCs w:val="22"/>
          <w:lang w:val="mk-MK"/>
        </w:rPr>
      </w:pPr>
      <w:r w:rsidRPr="00A97662">
        <w:rPr>
          <w:rFonts w:ascii="StobiSerif Regular" w:eastAsia="Arial" w:hAnsi="StobiSerif Regular" w:cs="Arial"/>
          <w:i/>
          <w:sz w:val="22"/>
          <w:szCs w:val="22"/>
          <w:lang w:val="mk-MK"/>
        </w:rPr>
        <w:t>7</w:t>
      </w:r>
      <w:r w:rsidRPr="00A97662">
        <w:rPr>
          <w:rFonts w:ascii="StobiSerif Regular" w:eastAsia="Arial" w:hAnsi="StobiSerif Regular" w:cs="Arial"/>
          <w:i/>
          <w:sz w:val="22"/>
          <w:szCs w:val="22"/>
        </w:rPr>
        <w:t xml:space="preserve">.3 </w:t>
      </w:r>
      <w:r w:rsidRPr="00A97662">
        <w:rPr>
          <w:rFonts w:ascii="StobiSerif Regular" w:eastAsia="Arial" w:hAnsi="StobiSerif Regular" w:cs="Arial"/>
          <w:i/>
          <w:sz w:val="22"/>
          <w:szCs w:val="22"/>
          <w:lang w:val="mk-MK"/>
        </w:rPr>
        <w:t xml:space="preserve"> </w:t>
      </w:r>
      <w:r w:rsidRPr="00A97662">
        <w:rPr>
          <w:rFonts w:ascii="StobiSerif Regular" w:eastAsia="Arial" w:hAnsi="StobiSerif Regular" w:cs="Arial"/>
          <w:i/>
          <w:sz w:val="22"/>
          <w:szCs w:val="22"/>
        </w:rPr>
        <w:t>Органи на државната управа, државни органи и други органи надлежни за спроведување</w:t>
      </w:r>
      <w:r w:rsidRPr="00A97662">
        <w:rPr>
          <w:rFonts w:ascii="StobiSerif Regular" w:eastAsia="Arial" w:hAnsi="StobiSerif Regular" w:cs="Arial"/>
          <w:i/>
          <w:sz w:val="22"/>
          <w:szCs w:val="22"/>
          <w:lang w:val="mk-MK"/>
        </w:rPr>
        <w:t xml:space="preserve"> </w:t>
      </w:r>
    </w:p>
    <w:p w14:paraId="44F4FC94" w14:textId="058A8E10" w:rsidR="00F35FF0" w:rsidRPr="00A97662" w:rsidRDefault="00F35FF0" w:rsidP="00046C8A">
      <w:pPr>
        <w:jc w:val="both"/>
        <w:rPr>
          <w:rFonts w:ascii="StobiSerif Regular" w:eastAsia="Arial" w:hAnsi="StobiSerif Regular" w:cs="Arial"/>
          <w:i/>
          <w:sz w:val="22"/>
          <w:szCs w:val="22"/>
          <w:lang w:val="mk-MK"/>
        </w:rPr>
      </w:pPr>
    </w:p>
    <w:p w14:paraId="2DE506A0" w14:textId="61C4F403" w:rsidR="00F35FF0" w:rsidRPr="00A97662" w:rsidRDefault="00F35FF0" w:rsidP="00046C8A">
      <w:pPr>
        <w:jc w:val="both"/>
        <w:rPr>
          <w:rFonts w:ascii="StobiSerif Regular" w:eastAsia="Calibri" w:hAnsi="StobiSerif Regular" w:cs="StobiSerif Regular"/>
          <w:color w:val="000000"/>
          <w:sz w:val="22"/>
        </w:rPr>
      </w:pPr>
      <w:r w:rsidRPr="00A97662">
        <w:rPr>
          <w:rFonts w:ascii="StobiSerif Regular" w:eastAsia="Calibri" w:hAnsi="StobiSerif Regular" w:cs="StobiSerif Regular"/>
          <w:color w:val="000000"/>
          <w:sz w:val="22"/>
        </w:rPr>
        <w:t xml:space="preserve">Заради ефикасно управување со подрачјето на </w:t>
      </w:r>
      <w:r w:rsidRPr="00A97662">
        <w:rPr>
          <w:rFonts w:ascii="StobiSerif Regular" w:eastAsia="Calibri" w:hAnsi="StobiSerif Regular" w:cs="StobiSerif Regular"/>
          <w:color w:val="000000"/>
          <w:sz w:val="22"/>
          <w:lang w:val="mk-MK"/>
        </w:rPr>
        <w:t>паркот на природата Студенчишко Блато</w:t>
      </w:r>
      <w:r w:rsidRPr="00A97662">
        <w:rPr>
          <w:rFonts w:ascii="StobiSerif Regular" w:eastAsia="Calibri" w:hAnsi="StobiSerif Regular" w:cs="StobiSerif Regular"/>
          <w:color w:val="000000"/>
          <w:sz w:val="22"/>
        </w:rPr>
        <w:t xml:space="preserve">, </w:t>
      </w:r>
      <w:r w:rsidRPr="00A97662">
        <w:rPr>
          <w:rFonts w:ascii="StobiSerif Regular" w:eastAsia="Calibri" w:hAnsi="StobiSerif Regular" w:cs="StobiSerif Regular"/>
          <w:color w:val="000000"/>
          <w:sz w:val="22"/>
          <w:lang w:val="mk-MK"/>
        </w:rPr>
        <w:t xml:space="preserve">Општина Охрид </w:t>
      </w:r>
      <w:r w:rsidRPr="00A97662">
        <w:rPr>
          <w:rFonts w:ascii="StobiSerif Regular" w:eastAsia="Calibri" w:hAnsi="StobiSerif Regular" w:cs="StobiSerif Regular"/>
          <w:color w:val="000000"/>
          <w:sz w:val="22"/>
        </w:rPr>
        <w:t>формира Совет на засегнати страни и Научен Совет, како консултативн</w:t>
      </w:r>
      <w:r w:rsidRPr="00A97662">
        <w:rPr>
          <w:rFonts w:ascii="StobiSerif Regular" w:eastAsia="Calibri" w:hAnsi="StobiSerif Regular" w:cs="StobiSerif Regular"/>
          <w:color w:val="000000"/>
          <w:sz w:val="22"/>
          <w:lang w:val="mk-MK"/>
        </w:rPr>
        <w:t>и</w:t>
      </w:r>
      <w:r w:rsidRPr="00A97662">
        <w:rPr>
          <w:rFonts w:ascii="StobiSerif Regular" w:eastAsia="Calibri" w:hAnsi="StobiSerif Regular" w:cs="StobiSerif Regular"/>
          <w:color w:val="000000"/>
          <w:sz w:val="22"/>
        </w:rPr>
        <w:t xml:space="preserve"> тел</w:t>
      </w:r>
      <w:r w:rsidRPr="00A97662">
        <w:rPr>
          <w:rFonts w:ascii="StobiSerif Regular" w:eastAsia="Calibri" w:hAnsi="StobiSerif Regular" w:cs="StobiSerif Regular"/>
          <w:color w:val="000000"/>
          <w:sz w:val="22"/>
          <w:lang w:val="mk-MK"/>
        </w:rPr>
        <w:t>а</w:t>
      </w:r>
      <w:r w:rsidRPr="00A97662">
        <w:rPr>
          <w:rFonts w:ascii="StobiSerif Regular" w:eastAsia="Calibri" w:hAnsi="StobiSerif Regular" w:cs="StobiSerif Regular"/>
          <w:color w:val="000000"/>
          <w:sz w:val="22"/>
        </w:rPr>
        <w:t xml:space="preserve"> во согласност со Законот за заштита на природата.</w:t>
      </w:r>
    </w:p>
    <w:p w14:paraId="5BD213FE" w14:textId="77777777" w:rsidR="00F35FF0" w:rsidRPr="00A97662" w:rsidRDefault="00F35FF0" w:rsidP="00046C8A">
      <w:pPr>
        <w:jc w:val="both"/>
        <w:rPr>
          <w:rFonts w:ascii="StobiSerif Regular" w:eastAsia="Arial" w:hAnsi="StobiSerif Regular" w:cs="Arial"/>
          <w:i/>
          <w:sz w:val="22"/>
          <w:szCs w:val="22"/>
          <w:lang w:val="mk-MK"/>
        </w:rPr>
      </w:pPr>
    </w:p>
    <w:p w14:paraId="23075B19" w14:textId="77777777" w:rsidR="00382CF4" w:rsidRPr="00A97662" w:rsidRDefault="00382CF4" w:rsidP="00382CF4">
      <w:pPr>
        <w:numPr>
          <w:ilvl w:val="1"/>
          <w:numId w:val="23"/>
        </w:numPr>
        <w:pBdr>
          <w:top w:val="nil"/>
          <w:left w:val="nil"/>
          <w:bottom w:val="nil"/>
          <w:right w:val="nil"/>
          <w:between w:val="nil"/>
        </w:pBdr>
        <w:spacing w:after="200" w:line="276" w:lineRule="auto"/>
        <w:jc w:val="both"/>
        <w:rPr>
          <w:rFonts w:ascii="StobiSerif Regular" w:eastAsia="Arial" w:hAnsi="StobiSerif Regular" w:cs="Arial"/>
          <w:i/>
          <w:color w:val="000000"/>
          <w:sz w:val="22"/>
          <w:szCs w:val="22"/>
        </w:rPr>
      </w:pPr>
      <w:r w:rsidRPr="00A97662">
        <w:rPr>
          <w:rFonts w:ascii="StobiSerif Regular" w:eastAsia="Arial" w:hAnsi="StobiSerif Regular" w:cs="Arial"/>
          <w:i/>
          <w:color w:val="000000"/>
          <w:sz w:val="22"/>
          <w:szCs w:val="22"/>
        </w:rPr>
        <w:t>Активности за обезбедување на ефикасно спроведување на предлогот на закон</w:t>
      </w:r>
    </w:p>
    <w:p w14:paraId="6C3E97BC" w14:textId="77777777" w:rsidR="00382CF4" w:rsidRPr="00A97662" w:rsidRDefault="00382CF4" w:rsidP="00382CF4">
      <w:pPr>
        <w:jc w:val="both"/>
        <w:rPr>
          <w:rFonts w:ascii="StobiSerif Regular" w:eastAsia="Arial" w:hAnsi="StobiSerif Regular" w:cs="Arial"/>
          <w:color w:val="000000"/>
          <w:sz w:val="22"/>
          <w:szCs w:val="22"/>
          <w:lang w:val="mk-MK"/>
        </w:rPr>
      </w:pPr>
      <w:r w:rsidRPr="00A97662">
        <w:rPr>
          <w:rFonts w:ascii="StobiSerif Regular" w:eastAsia="Arial" w:hAnsi="StobiSerif Regular" w:cs="Arial"/>
          <w:sz w:val="22"/>
          <w:szCs w:val="22"/>
        </w:rPr>
        <w:t xml:space="preserve">Заради спроведување на Законот потребно е да се преземат низа активности со цел негово ефикасно спроведување, меѓу кои и </w:t>
      </w:r>
      <w:r w:rsidRPr="00A97662">
        <w:rPr>
          <w:rFonts w:ascii="StobiSerif Regular" w:eastAsia="Arial" w:hAnsi="StobiSerif Regular" w:cs="Arial"/>
          <w:sz w:val="22"/>
          <w:szCs w:val="22"/>
          <w:lang w:val="mk-MK"/>
        </w:rPr>
        <w:t xml:space="preserve">редовно одржување на состаноци </w:t>
      </w:r>
      <w:r w:rsidRPr="00A97662">
        <w:rPr>
          <w:rFonts w:ascii="StobiSerif Regular" w:eastAsia="Arial" w:hAnsi="StobiSerif Regular" w:cs="Arial"/>
          <w:sz w:val="22"/>
          <w:szCs w:val="22"/>
        </w:rPr>
        <w:t>со претставници од централна</w:t>
      </w:r>
      <w:r w:rsidRPr="00A97662">
        <w:rPr>
          <w:rFonts w:ascii="StobiSerif Regular" w:eastAsia="Arial" w:hAnsi="StobiSerif Regular" w:cs="Arial"/>
          <w:sz w:val="22"/>
          <w:szCs w:val="22"/>
          <w:lang w:val="mk-MK"/>
        </w:rPr>
        <w:t>та</w:t>
      </w:r>
      <w:r w:rsidRPr="00A97662">
        <w:rPr>
          <w:rFonts w:ascii="StobiSerif Regular" w:eastAsia="Arial" w:hAnsi="StobiSerif Regular" w:cs="Arial"/>
          <w:sz w:val="22"/>
          <w:szCs w:val="22"/>
        </w:rPr>
        <w:t>, локална власт, бизнис сектор</w:t>
      </w:r>
      <w:r w:rsidRPr="00A97662">
        <w:rPr>
          <w:rFonts w:ascii="StobiSerif Regular" w:eastAsia="Arial" w:hAnsi="StobiSerif Regular" w:cs="Arial"/>
          <w:sz w:val="22"/>
          <w:szCs w:val="22"/>
          <w:lang w:val="mk-MK"/>
        </w:rPr>
        <w:t>от</w:t>
      </w:r>
      <w:r w:rsidRPr="00A97662">
        <w:rPr>
          <w:rFonts w:ascii="StobiSerif Regular" w:eastAsia="Arial" w:hAnsi="StobiSerif Regular" w:cs="Arial"/>
          <w:sz w:val="22"/>
          <w:szCs w:val="22"/>
        </w:rPr>
        <w:t>, невладиниот сектор</w:t>
      </w:r>
      <w:r w:rsidRPr="00A97662">
        <w:rPr>
          <w:rFonts w:ascii="StobiSerif Regular" w:eastAsia="Arial" w:hAnsi="StobiSerif Regular" w:cs="Arial"/>
          <w:sz w:val="22"/>
          <w:szCs w:val="22"/>
          <w:lang w:val="mk-MK"/>
        </w:rPr>
        <w:t xml:space="preserve"> и руралното население</w:t>
      </w:r>
      <w:r w:rsidRPr="00A97662">
        <w:rPr>
          <w:rFonts w:ascii="StobiSerif Regular" w:eastAsia="Arial" w:hAnsi="StobiSerif Regular" w:cs="Arial"/>
          <w:sz w:val="22"/>
          <w:szCs w:val="22"/>
        </w:rPr>
        <w:t>. Исто така, потребно е да бидат спроведени информативни кампања за промовирање на обврските на државните органи, органите на локална самоуправа, бизнис секторот и граѓаните</w:t>
      </w:r>
      <w:r w:rsidRPr="00A97662">
        <w:rPr>
          <w:rFonts w:ascii="StobiSerif Regular" w:eastAsia="Arial" w:hAnsi="StobiSerif Regular" w:cs="Arial"/>
          <w:sz w:val="22"/>
          <w:szCs w:val="22"/>
          <w:lang w:val="mk-MK"/>
        </w:rPr>
        <w:t>.</w:t>
      </w:r>
    </w:p>
    <w:p w14:paraId="32CDFA48" w14:textId="77777777" w:rsidR="00382CF4" w:rsidRPr="00A97662" w:rsidRDefault="00382CF4" w:rsidP="00046C8A">
      <w:pPr>
        <w:jc w:val="both"/>
        <w:rPr>
          <w:rFonts w:ascii="StobiSerif Regular" w:hAnsi="StobiSerif Regular"/>
          <w:sz w:val="22"/>
          <w:szCs w:val="22"/>
          <w:lang w:val="mk-MK"/>
        </w:rPr>
      </w:pPr>
    </w:p>
    <w:p w14:paraId="165EBDA8" w14:textId="5AAB2C7B" w:rsidR="00294F4C" w:rsidRPr="00A97662" w:rsidRDefault="00294F4C" w:rsidP="00382CF4">
      <w:pPr>
        <w:jc w:val="both"/>
        <w:rPr>
          <w:rFonts w:ascii="StobiSerif Regular" w:hAnsi="StobiSerif Regular"/>
          <w:sz w:val="22"/>
          <w:szCs w:val="22"/>
          <w:lang w:val="mk-MK"/>
        </w:rPr>
      </w:pPr>
    </w:p>
    <w:p w14:paraId="4B9E86A9" w14:textId="77777777" w:rsidR="00294F4C" w:rsidRPr="00A97662" w:rsidRDefault="00294F4C">
      <w:pPr>
        <w:tabs>
          <w:tab w:val="left" w:pos="675"/>
        </w:tabs>
        <w:rPr>
          <w:rFonts w:ascii="StobiSerif Regular" w:hAnsi="StobiSerif Regular"/>
          <w:sz w:val="22"/>
          <w:szCs w:val="22"/>
        </w:rPr>
      </w:pPr>
    </w:p>
    <w:p w14:paraId="1BA0D6D1" w14:textId="77777777" w:rsidR="00294F4C" w:rsidRPr="00A97662" w:rsidRDefault="00C65821">
      <w:pPr>
        <w:shd w:val="clear" w:color="auto" w:fill="FBD4B4"/>
        <w:tabs>
          <w:tab w:val="left" w:pos="675"/>
        </w:tabs>
        <w:rPr>
          <w:rFonts w:ascii="StobiSerif Regular" w:hAnsi="StobiSerif Regular"/>
          <w:b/>
          <w:sz w:val="22"/>
          <w:szCs w:val="22"/>
        </w:rPr>
      </w:pPr>
      <w:r w:rsidRPr="00A97662">
        <w:rPr>
          <w:rFonts w:ascii="StobiSerif Regular" w:hAnsi="StobiSerif Regular"/>
          <w:b/>
          <w:sz w:val="22"/>
          <w:szCs w:val="22"/>
        </w:rPr>
        <w:t>8.</w:t>
      </w:r>
      <w:r w:rsidRPr="00A97662">
        <w:rPr>
          <w:rFonts w:ascii="StobiSerif Regular" w:hAnsi="StobiSerif Regular"/>
          <w:b/>
          <w:sz w:val="22"/>
          <w:szCs w:val="22"/>
        </w:rPr>
        <w:tab/>
        <w:t>Следење и евалуација</w:t>
      </w:r>
    </w:p>
    <w:p w14:paraId="045DC61A" w14:textId="77777777" w:rsidR="00294F4C" w:rsidRPr="00A97662" w:rsidRDefault="00294F4C">
      <w:pPr>
        <w:jc w:val="both"/>
        <w:rPr>
          <w:rFonts w:ascii="StobiSerif Regular" w:hAnsi="StobiSerif Regular"/>
          <w:sz w:val="22"/>
          <w:szCs w:val="22"/>
        </w:rPr>
      </w:pPr>
    </w:p>
    <w:p w14:paraId="1C859370" w14:textId="77777777" w:rsidR="00294F4C" w:rsidRPr="00A97662" w:rsidRDefault="00C65821">
      <w:pPr>
        <w:ind w:left="720"/>
        <w:jc w:val="both"/>
        <w:rPr>
          <w:rFonts w:ascii="StobiSerif Regular" w:hAnsi="StobiSerif Regular"/>
          <w:sz w:val="22"/>
          <w:szCs w:val="22"/>
        </w:rPr>
      </w:pPr>
      <w:r w:rsidRPr="00A97662">
        <w:rPr>
          <w:rFonts w:ascii="StobiSerif Regular" w:hAnsi="StobiSerif Regular"/>
          <w:sz w:val="22"/>
          <w:szCs w:val="22"/>
        </w:rPr>
        <w:t xml:space="preserve">8.1 </w:t>
      </w:r>
      <w:r w:rsidRPr="00A97662">
        <w:rPr>
          <w:rFonts w:ascii="StobiSerif Regular" w:hAnsi="StobiSerif Regular"/>
          <w:sz w:val="22"/>
          <w:szCs w:val="22"/>
        </w:rPr>
        <w:tab/>
        <w:t xml:space="preserve">Начин на следење на спроведувањето </w:t>
      </w:r>
    </w:p>
    <w:p w14:paraId="4B75E7CF" w14:textId="46D2BA1D" w:rsidR="00294F4C" w:rsidRPr="00A97662" w:rsidRDefault="00C65821">
      <w:pPr>
        <w:tabs>
          <w:tab w:val="left" w:pos="675"/>
        </w:tabs>
        <w:jc w:val="both"/>
        <w:rPr>
          <w:rFonts w:ascii="StobiSerif Regular" w:eastAsia="Arial" w:hAnsi="StobiSerif Regular" w:cs="Arial"/>
          <w:sz w:val="22"/>
          <w:szCs w:val="22"/>
        </w:rPr>
      </w:pPr>
      <w:r w:rsidRPr="00A97662">
        <w:rPr>
          <w:rFonts w:ascii="StobiSerif Regular" w:eastAsia="Arial" w:hAnsi="StobiSerif Regular" w:cs="Arial"/>
          <w:sz w:val="22"/>
          <w:szCs w:val="22"/>
        </w:rPr>
        <w:tab/>
        <w:t>Спроведувањето на законот ќе се врши од страна на надлежните институции и тоа:</w:t>
      </w:r>
    </w:p>
    <w:p w14:paraId="054ACBEA" w14:textId="77777777" w:rsidR="00294F4C" w:rsidRPr="00A97662" w:rsidRDefault="00C65821">
      <w:pPr>
        <w:tabs>
          <w:tab w:val="left" w:pos="675"/>
        </w:tabs>
        <w:jc w:val="both"/>
        <w:rPr>
          <w:rFonts w:ascii="StobiSerif Regular" w:eastAsia="Arial" w:hAnsi="StobiSerif Regular" w:cs="Arial"/>
          <w:sz w:val="22"/>
          <w:szCs w:val="22"/>
        </w:rPr>
      </w:pPr>
      <w:r w:rsidRPr="00A97662">
        <w:rPr>
          <w:rFonts w:ascii="StobiSerif Regular" w:eastAsia="Arial" w:hAnsi="StobiSerif Regular" w:cs="Arial"/>
          <w:sz w:val="22"/>
          <w:szCs w:val="22"/>
        </w:rPr>
        <w:tab/>
      </w:r>
      <w:r w:rsidRPr="00A97662">
        <w:rPr>
          <w:rFonts w:ascii="StobiSerif Regular" w:eastAsia="Arial" w:hAnsi="StobiSerif Regular" w:cs="Arial"/>
          <w:sz w:val="22"/>
          <w:szCs w:val="22"/>
        </w:rPr>
        <w:tab/>
      </w:r>
      <w:r w:rsidRPr="00A97662">
        <w:rPr>
          <w:rFonts w:ascii="StobiSerif Regular" w:eastAsia="Arial" w:hAnsi="StobiSerif Regular" w:cs="Arial"/>
          <w:sz w:val="22"/>
          <w:szCs w:val="22"/>
        </w:rPr>
        <w:tab/>
        <w:t>Влада на Република Северна Македонија</w:t>
      </w:r>
    </w:p>
    <w:p w14:paraId="217D9013" w14:textId="2D13E210" w:rsidR="00294F4C" w:rsidRPr="00A97662" w:rsidRDefault="00C65821">
      <w:pPr>
        <w:tabs>
          <w:tab w:val="left" w:pos="675"/>
        </w:tabs>
        <w:jc w:val="both"/>
        <w:rPr>
          <w:rFonts w:ascii="StobiSerif Regular" w:eastAsia="Arial" w:hAnsi="StobiSerif Regular" w:cs="Arial"/>
          <w:iCs/>
          <w:sz w:val="22"/>
          <w:szCs w:val="22"/>
        </w:rPr>
      </w:pPr>
      <w:r w:rsidRPr="00A97662">
        <w:rPr>
          <w:rFonts w:ascii="StobiSerif Regular" w:eastAsia="Arial" w:hAnsi="StobiSerif Regular" w:cs="Arial"/>
          <w:iCs/>
          <w:sz w:val="22"/>
          <w:szCs w:val="22"/>
        </w:rPr>
        <w:tab/>
      </w:r>
      <w:r w:rsidRPr="00A97662">
        <w:rPr>
          <w:rFonts w:ascii="StobiSerif Regular" w:eastAsia="Arial" w:hAnsi="StobiSerif Regular" w:cs="Arial"/>
          <w:iCs/>
          <w:sz w:val="22"/>
          <w:szCs w:val="22"/>
        </w:rPr>
        <w:tab/>
      </w:r>
      <w:r w:rsidRPr="00A97662">
        <w:rPr>
          <w:rFonts w:ascii="StobiSerif Regular" w:eastAsia="Arial" w:hAnsi="StobiSerif Regular" w:cs="Arial"/>
          <w:iCs/>
          <w:sz w:val="22"/>
          <w:szCs w:val="22"/>
        </w:rPr>
        <w:tab/>
        <w:t>Субјект за управување</w:t>
      </w:r>
    </w:p>
    <w:p w14:paraId="690CE7FD" w14:textId="77777777" w:rsidR="00294F4C" w:rsidRPr="00A97662" w:rsidRDefault="00C65821">
      <w:pPr>
        <w:tabs>
          <w:tab w:val="left" w:pos="675"/>
        </w:tabs>
        <w:jc w:val="both"/>
        <w:rPr>
          <w:rFonts w:ascii="StobiSerif Regular" w:eastAsia="Arial" w:hAnsi="StobiSerif Regular" w:cs="Arial"/>
          <w:iCs/>
          <w:sz w:val="22"/>
          <w:szCs w:val="22"/>
        </w:rPr>
      </w:pPr>
      <w:r w:rsidRPr="00A97662">
        <w:rPr>
          <w:rFonts w:ascii="StobiSerif Regular" w:eastAsia="Arial" w:hAnsi="StobiSerif Regular" w:cs="Arial"/>
          <w:iCs/>
          <w:sz w:val="22"/>
          <w:szCs w:val="22"/>
        </w:rPr>
        <w:tab/>
      </w:r>
      <w:r w:rsidRPr="00A97662">
        <w:rPr>
          <w:rFonts w:ascii="StobiSerif Regular" w:eastAsia="Arial" w:hAnsi="StobiSerif Regular" w:cs="Arial"/>
          <w:iCs/>
          <w:sz w:val="22"/>
          <w:szCs w:val="22"/>
        </w:rPr>
        <w:tab/>
      </w:r>
      <w:r w:rsidRPr="00A97662">
        <w:rPr>
          <w:rFonts w:ascii="StobiSerif Regular" w:eastAsia="Arial" w:hAnsi="StobiSerif Regular" w:cs="Arial"/>
          <w:iCs/>
          <w:sz w:val="22"/>
          <w:szCs w:val="22"/>
        </w:rPr>
        <w:tab/>
        <w:t>Министерство за животна средина и просторно планирање</w:t>
      </w:r>
    </w:p>
    <w:p w14:paraId="2F2CD2DE" w14:textId="77777777" w:rsidR="00294F4C" w:rsidRPr="00A97662" w:rsidRDefault="00C65821">
      <w:pPr>
        <w:tabs>
          <w:tab w:val="left" w:pos="675"/>
        </w:tabs>
        <w:jc w:val="both"/>
        <w:rPr>
          <w:rFonts w:ascii="StobiSerif Regular" w:eastAsia="Arial" w:hAnsi="StobiSerif Regular" w:cs="Arial"/>
          <w:iCs/>
          <w:sz w:val="22"/>
          <w:szCs w:val="22"/>
        </w:rPr>
      </w:pPr>
      <w:r w:rsidRPr="00A97662">
        <w:rPr>
          <w:rFonts w:ascii="StobiSerif Regular" w:eastAsia="Arial" w:hAnsi="StobiSerif Regular" w:cs="Arial"/>
          <w:iCs/>
          <w:sz w:val="22"/>
          <w:szCs w:val="22"/>
        </w:rPr>
        <w:tab/>
      </w:r>
      <w:r w:rsidRPr="00A97662">
        <w:rPr>
          <w:rFonts w:ascii="StobiSerif Regular" w:eastAsia="Arial" w:hAnsi="StobiSerif Regular" w:cs="Arial"/>
          <w:iCs/>
          <w:sz w:val="22"/>
          <w:szCs w:val="22"/>
        </w:rPr>
        <w:tab/>
      </w:r>
      <w:r w:rsidRPr="00A97662">
        <w:rPr>
          <w:rFonts w:ascii="StobiSerif Regular" w:eastAsia="Arial" w:hAnsi="StobiSerif Regular" w:cs="Arial"/>
          <w:iCs/>
          <w:sz w:val="22"/>
          <w:szCs w:val="22"/>
        </w:rPr>
        <w:tab/>
        <w:t>Државен инспекторат за животна средина</w:t>
      </w:r>
    </w:p>
    <w:p w14:paraId="65A24F16" w14:textId="77777777" w:rsidR="00294F4C" w:rsidRPr="00A97662" w:rsidRDefault="00C65821">
      <w:pPr>
        <w:tabs>
          <w:tab w:val="left" w:pos="675"/>
        </w:tabs>
        <w:jc w:val="both"/>
        <w:rPr>
          <w:rFonts w:ascii="StobiSerif Regular" w:eastAsia="Arial" w:hAnsi="StobiSerif Regular" w:cs="Arial"/>
          <w:iCs/>
          <w:sz w:val="22"/>
          <w:szCs w:val="22"/>
        </w:rPr>
      </w:pPr>
      <w:r w:rsidRPr="00A97662">
        <w:rPr>
          <w:rFonts w:ascii="StobiSerif Regular" w:eastAsia="Arial" w:hAnsi="StobiSerif Regular" w:cs="Arial"/>
          <w:iCs/>
          <w:sz w:val="22"/>
          <w:szCs w:val="22"/>
        </w:rPr>
        <w:tab/>
      </w:r>
      <w:r w:rsidRPr="00A97662">
        <w:rPr>
          <w:rFonts w:ascii="StobiSerif Regular" w:eastAsia="Arial" w:hAnsi="StobiSerif Regular" w:cs="Arial"/>
          <w:iCs/>
          <w:sz w:val="22"/>
          <w:szCs w:val="22"/>
        </w:rPr>
        <w:tab/>
      </w:r>
      <w:r w:rsidRPr="00A97662">
        <w:rPr>
          <w:rFonts w:ascii="StobiSerif Regular" w:eastAsia="Arial" w:hAnsi="StobiSerif Regular" w:cs="Arial"/>
          <w:iCs/>
          <w:sz w:val="22"/>
          <w:szCs w:val="22"/>
        </w:rPr>
        <w:tab/>
        <w:t>Министерство за земјоделство, шумарство и водостопанство</w:t>
      </w:r>
    </w:p>
    <w:p w14:paraId="6881A715" w14:textId="77777777" w:rsidR="00294F4C" w:rsidRPr="00A97662" w:rsidRDefault="00294F4C">
      <w:pPr>
        <w:jc w:val="both"/>
        <w:rPr>
          <w:rFonts w:ascii="StobiSerif Regular" w:eastAsia="Arial" w:hAnsi="StobiSerif Regular" w:cs="Arial"/>
          <w:i/>
          <w:sz w:val="22"/>
          <w:szCs w:val="22"/>
        </w:rPr>
      </w:pPr>
    </w:p>
    <w:p w14:paraId="3118B5A9" w14:textId="1D0204E7" w:rsidR="00294F4C" w:rsidRPr="00A97662" w:rsidRDefault="00C65821" w:rsidP="00867B36">
      <w:pPr>
        <w:tabs>
          <w:tab w:val="left" w:pos="675"/>
        </w:tabs>
        <w:jc w:val="both"/>
        <w:rPr>
          <w:rFonts w:ascii="StobiSerif Regular" w:eastAsia="Arial" w:hAnsi="StobiSerif Regular" w:cs="Arial"/>
          <w:sz w:val="22"/>
          <w:szCs w:val="22"/>
        </w:rPr>
      </w:pPr>
      <w:r w:rsidRPr="00A97662">
        <w:rPr>
          <w:rFonts w:ascii="StobiSerif Regular" w:eastAsia="Arial" w:hAnsi="StobiSerif Regular" w:cs="Arial"/>
          <w:sz w:val="22"/>
          <w:szCs w:val="22"/>
        </w:rPr>
        <w:tab/>
      </w:r>
      <w:r w:rsidR="00867B36" w:rsidRPr="00A97662">
        <w:rPr>
          <w:rFonts w:ascii="StobiSerif Regular" w:eastAsia="Arial" w:hAnsi="StobiSerif Regular" w:cs="Arial"/>
          <w:sz w:val="22"/>
          <w:szCs w:val="22"/>
          <w:lang w:val="mk-MK"/>
        </w:rPr>
        <w:t>Општина Охрид</w:t>
      </w:r>
      <w:r w:rsidRPr="00A97662">
        <w:rPr>
          <w:rFonts w:ascii="StobiSerif Regular" w:eastAsia="Arial" w:hAnsi="StobiSerif Regular" w:cs="Arial"/>
          <w:sz w:val="22"/>
          <w:szCs w:val="22"/>
        </w:rPr>
        <w:t xml:space="preserve"> </w:t>
      </w:r>
      <w:r w:rsidR="00867B36" w:rsidRPr="00A97662">
        <w:rPr>
          <w:rFonts w:ascii="StobiSerif Regular" w:eastAsia="Calibri" w:hAnsi="StobiSerif Regular" w:cs="StobiSerif Regular"/>
          <w:color w:val="000000"/>
          <w:sz w:val="22"/>
          <w:lang w:val="mk-MK"/>
        </w:rPr>
        <w:t>з</w:t>
      </w:r>
      <w:r w:rsidR="00867B36" w:rsidRPr="00A97662">
        <w:rPr>
          <w:rFonts w:ascii="StobiSerif Regular" w:eastAsia="Calibri" w:hAnsi="StobiSerif Regular" w:cs="StobiSerif Regular"/>
          <w:color w:val="000000"/>
          <w:sz w:val="22"/>
        </w:rPr>
        <w:t xml:space="preserve">аради ефикасно управување со подрачјето на </w:t>
      </w:r>
      <w:r w:rsidR="00867B36" w:rsidRPr="00A97662">
        <w:rPr>
          <w:rFonts w:ascii="StobiSerif Regular" w:eastAsia="Calibri" w:hAnsi="StobiSerif Regular" w:cs="StobiSerif Regular"/>
          <w:color w:val="000000"/>
          <w:sz w:val="22"/>
          <w:lang w:val="mk-MK"/>
        </w:rPr>
        <w:t xml:space="preserve">паркот на природата Студенчишко Блато и ќе </w:t>
      </w:r>
      <w:r w:rsidR="00867B36" w:rsidRPr="00A97662">
        <w:rPr>
          <w:rFonts w:ascii="StobiSerif Regular" w:eastAsia="Calibri" w:hAnsi="StobiSerif Regular" w:cs="StobiSerif Regular"/>
          <w:color w:val="000000"/>
          <w:sz w:val="22"/>
        </w:rPr>
        <w:t>формира Совет на засегнати страни и Научен Совет, како консултативн</w:t>
      </w:r>
      <w:r w:rsidR="00867B36" w:rsidRPr="00A97662">
        <w:rPr>
          <w:rFonts w:ascii="StobiSerif Regular" w:eastAsia="Calibri" w:hAnsi="StobiSerif Regular" w:cs="StobiSerif Regular"/>
          <w:color w:val="000000"/>
          <w:sz w:val="22"/>
          <w:lang w:val="mk-MK"/>
        </w:rPr>
        <w:t>и</w:t>
      </w:r>
      <w:r w:rsidR="00867B36" w:rsidRPr="00A97662">
        <w:rPr>
          <w:rFonts w:ascii="StobiSerif Regular" w:eastAsia="Calibri" w:hAnsi="StobiSerif Regular" w:cs="StobiSerif Regular"/>
          <w:color w:val="000000"/>
          <w:sz w:val="22"/>
        </w:rPr>
        <w:t xml:space="preserve"> тел</w:t>
      </w:r>
      <w:r w:rsidR="00867B36" w:rsidRPr="00A97662">
        <w:rPr>
          <w:rFonts w:ascii="StobiSerif Regular" w:eastAsia="Calibri" w:hAnsi="StobiSerif Regular" w:cs="StobiSerif Regular"/>
          <w:color w:val="000000"/>
          <w:sz w:val="22"/>
          <w:lang w:val="mk-MK"/>
        </w:rPr>
        <w:t>а</w:t>
      </w:r>
      <w:r w:rsidR="00867B36" w:rsidRPr="00A97662">
        <w:rPr>
          <w:rFonts w:ascii="StobiSerif Regular" w:eastAsia="Calibri" w:hAnsi="StobiSerif Regular" w:cs="StobiSerif Regular"/>
          <w:color w:val="000000"/>
          <w:sz w:val="22"/>
        </w:rPr>
        <w:t xml:space="preserve"> во согласност со Законот за заштита на природата</w:t>
      </w:r>
      <w:r w:rsidR="00867B36" w:rsidRPr="00A97662">
        <w:rPr>
          <w:rFonts w:ascii="StobiSerif Regular" w:eastAsia="Calibri" w:hAnsi="StobiSerif Regular" w:cs="StobiSerif Regular"/>
          <w:color w:val="000000"/>
          <w:sz w:val="22"/>
          <w:lang w:val="mk-MK"/>
        </w:rPr>
        <w:t xml:space="preserve"> </w:t>
      </w:r>
      <w:r w:rsidRPr="00A97662">
        <w:rPr>
          <w:rFonts w:ascii="StobiSerif Regular" w:eastAsia="Arial" w:hAnsi="StobiSerif Regular" w:cs="Arial"/>
          <w:sz w:val="22"/>
          <w:szCs w:val="22"/>
        </w:rPr>
        <w:t>Министерството за животна средина и просторно планирање и Управата за животна средина потребно е да го следат донесувањето на Планот и Програмите за управување со подрачјето на Студенчишко Блато.</w:t>
      </w:r>
    </w:p>
    <w:p w14:paraId="1BFDE372" w14:textId="77777777" w:rsidR="00294F4C" w:rsidRPr="00A97662" w:rsidRDefault="00294F4C">
      <w:pPr>
        <w:jc w:val="both"/>
        <w:rPr>
          <w:rFonts w:ascii="StobiSerif Regular" w:eastAsia="Arial" w:hAnsi="StobiSerif Regular" w:cs="Arial"/>
          <w:sz w:val="22"/>
          <w:szCs w:val="22"/>
        </w:rPr>
      </w:pPr>
    </w:p>
    <w:p w14:paraId="760B5817" w14:textId="77777777" w:rsidR="00294F4C" w:rsidRPr="00A97662" w:rsidRDefault="00C65821" w:rsidP="00122464">
      <w:pPr>
        <w:pStyle w:val="ListParagraph1"/>
        <w:numPr>
          <w:ilvl w:val="1"/>
          <w:numId w:val="18"/>
        </w:numPr>
        <w:pBdr>
          <w:top w:val="single" w:sz="4" w:space="31" w:color="auto"/>
          <w:left w:val="single" w:sz="4" w:space="31" w:color="auto"/>
          <w:bottom w:val="single" w:sz="4" w:space="31" w:color="auto"/>
          <w:right w:val="single" w:sz="4" w:space="31" w:color="auto"/>
          <w:between w:val="single" w:sz="4" w:space="31" w:color="auto"/>
        </w:pBdr>
        <w:spacing w:line="240" w:lineRule="auto"/>
        <w:jc w:val="both"/>
        <w:rPr>
          <w:rFonts w:ascii="StobiSerif Regular" w:eastAsia="Arial" w:hAnsi="StobiSerif Regular" w:cs="Arial"/>
          <w:iCs/>
          <w:color w:val="000000"/>
        </w:rPr>
      </w:pPr>
      <w:r w:rsidRPr="00A97662">
        <w:rPr>
          <w:rFonts w:ascii="StobiSerif Regular" w:eastAsia="Arial" w:hAnsi="StobiSerif Regular" w:cs="Arial"/>
          <w:iCs/>
          <w:color w:val="000000"/>
        </w:rPr>
        <w:t xml:space="preserve">Евалуација на ефектите од предлогот на закон и рокови </w:t>
      </w:r>
    </w:p>
    <w:p w14:paraId="2C3F55BB" w14:textId="77777777" w:rsidR="00294F4C" w:rsidRPr="00A97662" w:rsidRDefault="00C65821" w:rsidP="008F5272">
      <w:pPr>
        <w:ind w:firstLine="360"/>
        <w:jc w:val="both"/>
        <w:rPr>
          <w:rFonts w:ascii="StobiSerif Regular" w:eastAsia="Arial" w:hAnsi="StobiSerif Regular" w:cs="Arial"/>
          <w:sz w:val="22"/>
          <w:szCs w:val="22"/>
        </w:rPr>
      </w:pPr>
      <w:r w:rsidRPr="00A97662">
        <w:rPr>
          <w:rFonts w:ascii="StobiSerif Regular" w:eastAsia="Arial" w:hAnsi="StobiSerif Regular" w:cs="Arial"/>
          <w:sz w:val="22"/>
          <w:szCs w:val="22"/>
        </w:rPr>
        <w:t>Евалуација на ефектите од имплементација на регулативата ќе се следат врз основа на поставените индикатори за следење:</w:t>
      </w:r>
    </w:p>
    <w:p w14:paraId="14C8A5A7" w14:textId="047DE5E7" w:rsidR="00294F4C" w:rsidRPr="00A97662" w:rsidRDefault="00C65821">
      <w:pPr>
        <w:numPr>
          <w:ilvl w:val="0"/>
          <w:numId w:val="19"/>
        </w:numPr>
        <w:jc w:val="both"/>
        <w:rPr>
          <w:rFonts w:ascii="StobiSerif Regular" w:eastAsia="Arial" w:hAnsi="StobiSerif Regular" w:cs="Arial"/>
          <w:sz w:val="22"/>
          <w:szCs w:val="22"/>
        </w:rPr>
      </w:pPr>
      <w:r w:rsidRPr="00A97662">
        <w:rPr>
          <w:rFonts w:ascii="StobiSerif Regular" w:eastAsia="Arial" w:hAnsi="StobiSerif Regular" w:cs="Arial"/>
          <w:sz w:val="22"/>
          <w:szCs w:val="22"/>
        </w:rPr>
        <w:t>Формирање на субјект за управување</w:t>
      </w:r>
    </w:p>
    <w:p w14:paraId="7087AC6A" w14:textId="77777777" w:rsidR="00294F4C" w:rsidRPr="00A97662" w:rsidRDefault="00C65821">
      <w:pPr>
        <w:numPr>
          <w:ilvl w:val="0"/>
          <w:numId w:val="19"/>
        </w:numPr>
        <w:jc w:val="both"/>
        <w:rPr>
          <w:rFonts w:ascii="StobiSerif Regular" w:eastAsia="Arial" w:hAnsi="StobiSerif Regular" w:cs="Arial"/>
          <w:sz w:val="22"/>
          <w:szCs w:val="22"/>
        </w:rPr>
      </w:pPr>
      <w:r w:rsidRPr="00A97662">
        <w:rPr>
          <w:rFonts w:ascii="StobiSerif Regular" w:eastAsia="Arial" w:hAnsi="StobiSerif Regular" w:cs="Arial"/>
          <w:sz w:val="22"/>
          <w:szCs w:val="22"/>
        </w:rPr>
        <w:t>Воспоставување на чуварска служба;</w:t>
      </w:r>
    </w:p>
    <w:p w14:paraId="1FEE59EB" w14:textId="77777777" w:rsidR="00294F4C" w:rsidRPr="00A97662" w:rsidRDefault="00C65821">
      <w:pPr>
        <w:numPr>
          <w:ilvl w:val="0"/>
          <w:numId w:val="19"/>
        </w:numPr>
        <w:jc w:val="both"/>
        <w:rPr>
          <w:rFonts w:ascii="StobiSerif Regular" w:eastAsia="Arial" w:hAnsi="StobiSerif Regular" w:cs="Arial"/>
          <w:sz w:val="22"/>
          <w:szCs w:val="22"/>
        </w:rPr>
      </w:pPr>
      <w:r w:rsidRPr="00A97662">
        <w:rPr>
          <w:rFonts w:ascii="StobiSerif Regular" w:eastAsia="Arial" w:hAnsi="StobiSerif Regular" w:cs="Arial"/>
          <w:sz w:val="22"/>
          <w:szCs w:val="22"/>
        </w:rPr>
        <w:t>Објавување на границите на националниот парк на веб страницата на јавната установа;</w:t>
      </w:r>
    </w:p>
    <w:p w14:paraId="15FC4625" w14:textId="77777777" w:rsidR="00294F4C" w:rsidRPr="00A97662" w:rsidRDefault="00C65821">
      <w:pPr>
        <w:numPr>
          <w:ilvl w:val="0"/>
          <w:numId w:val="19"/>
        </w:numPr>
        <w:jc w:val="both"/>
        <w:rPr>
          <w:rFonts w:ascii="StobiSerif Regular" w:eastAsia="Arial" w:hAnsi="StobiSerif Regular" w:cs="Arial"/>
          <w:sz w:val="22"/>
          <w:szCs w:val="22"/>
        </w:rPr>
      </w:pPr>
      <w:r w:rsidRPr="00A97662">
        <w:rPr>
          <w:rFonts w:ascii="StobiSerif Regular" w:eastAsia="Arial" w:hAnsi="StobiSerif Regular" w:cs="Arial"/>
          <w:sz w:val="22"/>
          <w:szCs w:val="22"/>
        </w:rPr>
        <w:t>Донесување на План за управување со Студенчишко Блато – парк на природата;</w:t>
      </w:r>
    </w:p>
    <w:p w14:paraId="0A1BAEA5" w14:textId="77777777" w:rsidR="00294F4C" w:rsidRPr="00A97662" w:rsidRDefault="00C65821">
      <w:pPr>
        <w:numPr>
          <w:ilvl w:val="0"/>
          <w:numId w:val="19"/>
        </w:numPr>
        <w:jc w:val="both"/>
        <w:rPr>
          <w:rFonts w:ascii="StobiSerif Regular" w:eastAsia="Arial" w:hAnsi="StobiSerif Regular" w:cs="Arial"/>
          <w:sz w:val="22"/>
          <w:szCs w:val="22"/>
        </w:rPr>
      </w:pPr>
      <w:r w:rsidRPr="00A97662">
        <w:rPr>
          <w:rFonts w:ascii="StobiSerif Regular" w:eastAsia="Arial" w:hAnsi="StobiSerif Regular" w:cs="Arial"/>
          <w:sz w:val="22"/>
          <w:szCs w:val="22"/>
        </w:rPr>
        <w:t>Донесување на годишна програма за заштита на природата.</w:t>
      </w:r>
    </w:p>
    <w:p w14:paraId="36E153DF" w14:textId="41EF2AA7" w:rsidR="00294F4C" w:rsidRPr="00A97662" w:rsidRDefault="00294F4C">
      <w:pPr>
        <w:rPr>
          <w:rFonts w:ascii="StobiSerif Regular" w:hAnsi="StobiSerif Regular"/>
          <w:sz w:val="22"/>
          <w:szCs w:val="22"/>
        </w:rPr>
      </w:pPr>
    </w:p>
    <w:p w14:paraId="0F441985" w14:textId="77777777" w:rsidR="00122464" w:rsidRPr="00A97662" w:rsidRDefault="00122464">
      <w:pPr>
        <w:rPr>
          <w:rFonts w:ascii="StobiSerif Regular" w:hAnsi="StobiSerif Regular"/>
          <w:sz w:val="22"/>
          <w:szCs w:val="22"/>
        </w:rPr>
      </w:pPr>
    </w:p>
    <w:p w14:paraId="7D5B68DA" w14:textId="77777777" w:rsidR="00294F4C" w:rsidRPr="00A97662" w:rsidRDefault="00C65821">
      <w:pPr>
        <w:shd w:val="clear" w:color="auto" w:fill="FBD4B4"/>
        <w:spacing w:line="276" w:lineRule="auto"/>
        <w:jc w:val="center"/>
        <w:rPr>
          <w:rFonts w:ascii="StobiSerif Regular" w:hAnsi="StobiSerif Regular"/>
          <w:b/>
          <w:sz w:val="22"/>
          <w:szCs w:val="22"/>
        </w:rPr>
      </w:pPr>
      <w:r w:rsidRPr="00A97662">
        <w:rPr>
          <w:rFonts w:ascii="StobiSerif Regular" w:hAnsi="StobiSerif Regular"/>
          <w:b/>
          <w:sz w:val="22"/>
          <w:szCs w:val="22"/>
        </w:rPr>
        <w:t>Изјава од државниот секретар</w:t>
      </w:r>
    </w:p>
    <w:p w14:paraId="36D2610B" w14:textId="77777777" w:rsidR="00294F4C" w:rsidRPr="00A97662" w:rsidRDefault="00294F4C">
      <w:pPr>
        <w:spacing w:line="276" w:lineRule="auto"/>
        <w:jc w:val="both"/>
        <w:rPr>
          <w:rFonts w:ascii="StobiSerif Regular" w:hAnsi="StobiSerif Regular"/>
          <w:b/>
          <w:sz w:val="22"/>
          <w:szCs w:val="22"/>
        </w:rPr>
      </w:pPr>
    </w:p>
    <w:p w14:paraId="3FE1A190" w14:textId="77777777" w:rsidR="00294F4C" w:rsidRPr="00A97662" w:rsidRDefault="00C65821">
      <w:pPr>
        <w:spacing w:line="276" w:lineRule="auto"/>
        <w:jc w:val="both"/>
        <w:rPr>
          <w:rFonts w:ascii="StobiSerif Regular" w:hAnsi="StobiSerif Regular"/>
          <w:b/>
          <w:sz w:val="22"/>
          <w:szCs w:val="22"/>
        </w:rPr>
      </w:pPr>
      <w:r w:rsidRPr="00A97662">
        <w:rPr>
          <w:rFonts w:ascii="StobiSerif Regular" w:hAnsi="StobiSerif Regular"/>
          <w:b/>
          <w:sz w:val="22"/>
          <w:szCs w:val="22"/>
        </w:rPr>
        <w:t>Нацрт Извештајот за проценка на влијанието на регулативата е изготвен во согласност со Методологијата за проценка на влијанието на регулативата. Тој дава реална проценка на можните влијанија и очекуваните ефекти, како и трошоците кои се однесуваат на секоја од утврдените можни решенија (опции) за решавање на проблемот.</w:t>
      </w:r>
    </w:p>
    <w:p w14:paraId="4DFFDE7D" w14:textId="77777777" w:rsidR="00294F4C" w:rsidRPr="00A97662" w:rsidRDefault="00294F4C">
      <w:pPr>
        <w:spacing w:line="276" w:lineRule="auto"/>
        <w:jc w:val="both"/>
        <w:rPr>
          <w:rFonts w:ascii="StobiSerif Regular" w:hAnsi="StobiSerif Regular"/>
          <w:sz w:val="22"/>
          <w:szCs w:val="22"/>
        </w:rPr>
      </w:pPr>
    </w:p>
    <w:p w14:paraId="6C073EB2" w14:textId="77777777" w:rsidR="00294F4C" w:rsidRPr="00A97662" w:rsidRDefault="00C65821">
      <w:pPr>
        <w:spacing w:line="276" w:lineRule="auto"/>
        <w:jc w:val="both"/>
        <w:rPr>
          <w:rFonts w:ascii="StobiSerif Regular" w:hAnsi="StobiSerif Regular"/>
          <w:b/>
          <w:sz w:val="22"/>
          <w:szCs w:val="22"/>
        </w:rPr>
      </w:pPr>
      <w:r w:rsidRPr="00A97662">
        <w:rPr>
          <w:rFonts w:ascii="StobiSerif Regular" w:hAnsi="StobiSerif Regular"/>
          <w:b/>
          <w:sz w:val="22"/>
          <w:szCs w:val="22"/>
        </w:rPr>
        <w:t>Датум:_____________                                                                                               ..................................................</w:t>
      </w:r>
    </w:p>
    <w:p w14:paraId="6CFD11F8" w14:textId="77777777" w:rsidR="00294F4C" w:rsidRPr="00A97662" w:rsidRDefault="00C65821">
      <w:pPr>
        <w:spacing w:line="276" w:lineRule="auto"/>
        <w:jc w:val="both"/>
        <w:rPr>
          <w:rFonts w:ascii="StobiSerif Regular" w:hAnsi="StobiSerif Regular"/>
          <w:b/>
          <w:sz w:val="22"/>
          <w:szCs w:val="22"/>
        </w:rPr>
      </w:pPr>
      <w:r w:rsidRPr="00A97662">
        <w:rPr>
          <w:rFonts w:ascii="StobiSerif Regular" w:hAnsi="StobiSerif Regular"/>
          <w:b/>
          <w:sz w:val="22"/>
          <w:szCs w:val="22"/>
        </w:rPr>
        <w:tab/>
      </w:r>
      <w:r w:rsidRPr="00A97662">
        <w:rPr>
          <w:rFonts w:ascii="StobiSerif Regular" w:hAnsi="StobiSerif Regular"/>
          <w:b/>
          <w:sz w:val="22"/>
          <w:szCs w:val="22"/>
        </w:rPr>
        <w:tab/>
      </w:r>
      <w:r w:rsidRPr="00A97662">
        <w:rPr>
          <w:rFonts w:ascii="StobiSerif Regular" w:hAnsi="StobiSerif Regular"/>
          <w:b/>
          <w:sz w:val="22"/>
          <w:szCs w:val="22"/>
        </w:rPr>
        <w:tab/>
      </w:r>
      <w:r w:rsidRPr="00A97662">
        <w:rPr>
          <w:rFonts w:ascii="StobiSerif Regular" w:hAnsi="StobiSerif Regular"/>
          <w:b/>
          <w:sz w:val="22"/>
          <w:szCs w:val="22"/>
        </w:rPr>
        <w:tab/>
      </w:r>
      <w:r w:rsidRPr="00A97662">
        <w:rPr>
          <w:rFonts w:ascii="StobiSerif Regular" w:hAnsi="StobiSerif Regular"/>
          <w:b/>
          <w:sz w:val="22"/>
          <w:szCs w:val="22"/>
        </w:rPr>
        <w:tab/>
      </w:r>
      <w:r w:rsidRPr="00A97662">
        <w:rPr>
          <w:rFonts w:ascii="StobiSerif Regular" w:hAnsi="StobiSerif Regular"/>
          <w:b/>
          <w:sz w:val="22"/>
          <w:szCs w:val="22"/>
        </w:rPr>
        <w:tab/>
        <w:t xml:space="preserve">                               потпис на државен секретар,</w:t>
      </w:r>
    </w:p>
    <w:p w14:paraId="37C9FC11" w14:textId="5AD7DFCE" w:rsidR="00122464" w:rsidRPr="00A97662" w:rsidRDefault="00C65821">
      <w:pPr>
        <w:spacing w:line="276" w:lineRule="auto"/>
        <w:jc w:val="both"/>
        <w:rPr>
          <w:rFonts w:ascii="StobiSerif Regular" w:hAnsi="StobiSerif Regular"/>
          <w:b/>
          <w:sz w:val="22"/>
          <w:szCs w:val="22"/>
          <w:lang w:val="mk-MK"/>
        </w:rPr>
      </w:pPr>
      <w:r w:rsidRPr="00A97662">
        <w:rPr>
          <w:rFonts w:ascii="StobiSerif Regular" w:hAnsi="StobiSerif Regular"/>
          <w:b/>
          <w:sz w:val="22"/>
          <w:szCs w:val="22"/>
        </w:rPr>
        <w:tab/>
      </w:r>
      <w:r w:rsidRPr="00A97662">
        <w:rPr>
          <w:rFonts w:ascii="StobiSerif Regular" w:hAnsi="StobiSerif Regular"/>
          <w:b/>
          <w:sz w:val="22"/>
          <w:szCs w:val="22"/>
        </w:rPr>
        <w:tab/>
      </w:r>
      <w:r w:rsidRPr="00A97662">
        <w:rPr>
          <w:rFonts w:ascii="StobiSerif Regular" w:hAnsi="StobiSerif Regular"/>
          <w:b/>
          <w:sz w:val="22"/>
          <w:szCs w:val="22"/>
        </w:rPr>
        <w:tab/>
      </w:r>
      <w:r w:rsidRPr="00A97662">
        <w:rPr>
          <w:rFonts w:ascii="StobiSerif Regular" w:hAnsi="StobiSerif Regular"/>
          <w:b/>
          <w:sz w:val="22"/>
          <w:szCs w:val="22"/>
        </w:rPr>
        <w:tab/>
      </w:r>
      <w:r w:rsidRPr="00A97662">
        <w:rPr>
          <w:rFonts w:ascii="StobiSerif Regular" w:hAnsi="StobiSerif Regular"/>
          <w:b/>
          <w:sz w:val="22"/>
          <w:szCs w:val="22"/>
        </w:rPr>
        <w:tab/>
      </w:r>
      <w:r w:rsidRPr="00A97662">
        <w:rPr>
          <w:rFonts w:ascii="StobiSerif Regular" w:hAnsi="StobiSerif Regular"/>
          <w:b/>
          <w:sz w:val="22"/>
          <w:szCs w:val="22"/>
        </w:rPr>
        <w:tab/>
      </w:r>
      <w:r w:rsidRPr="00A97662">
        <w:rPr>
          <w:rFonts w:ascii="StobiSerif Regular" w:hAnsi="StobiSerif Regular"/>
          <w:b/>
          <w:sz w:val="22"/>
          <w:szCs w:val="22"/>
        </w:rPr>
        <w:tab/>
      </w:r>
      <w:r w:rsidRPr="00A97662">
        <w:rPr>
          <w:rFonts w:ascii="StobiSerif Regular" w:hAnsi="StobiSerif Regular"/>
          <w:b/>
          <w:sz w:val="22"/>
          <w:szCs w:val="22"/>
        </w:rPr>
        <w:tab/>
        <w:t xml:space="preserve">       Каја Шукова </w:t>
      </w:r>
    </w:p>
    <w:p w14:paraId="0611CD42" w14:textId="77777777" w:rsidR="00294F4C" w:rsidRPr="00A97662" w:rsidRDefault="00294F4C">
      <w:pPr>
        <w:rPr>
          <w:rFonts w:ascii="StobiSerif Regular" w:hAnsi="StobiSerif Regular"/>
          <w:sz w:val="22"/>
          <w:szCs w:val="22"/>
        </w:rPr>
      </w:pPr>
    </w:p>
    <w:p w14:paraId="73FC00CA" w14:textId="77777777" w:rsidR="00294F4C" w:rsidRPr="00A97662" w:rsidRDefault="00C65821">
      <w:pPr>
        <w:pBdr>
          <w:top w:val="single" w:sz="4" w:space="1" w:color="auto"/>
          <w:left w:val="single" w:sz="4" w:space="4" w:color="auto"/>
          <w:bottom w:val="single" w:sz="4" w:space="1" w:color="auto"/>
          <w:right w:val="single" w:sz="4" w:space="4" w:color="auto"/>
        </w:pBdr>
        <w:shd w:val="clear" w:color="auto" w:fill="FBD4B4"/>
        <w:spacing w:line="276" w:lineRule="auto"/>
        <w:jc w:val="center"/>
        <w:rPr>
          <w:rFonts w:ascii="StobiSerif Regular" w:hAnsi="StobiSerif Regular"/>
          <w:sz w:val="22"/>
          <w:szCs w:val="22"/>
        </w:rPr>
      </w:pPr>
      <w:r w:rsidRPr="00A97662">
        <w:rPr>
          <w:rFonts w:ascii="StobiSerif Regular" w:hAnsi="StobiSerif Regular"/>
          <w:b/>
          <w:sz w:val="22"/>
          <w:szCs w:val="22"/>
        </w:rPr>
        <w:t>Изјава од министерот</w:t>
      </w:r>
    </w:p>
    <w:p w14:paraId="25B73ED8" w14:textId="77777777" w:rsidR="00294F4C" w:rsidRPr="00A97662" w:rsidRDefault="00294F4C">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22"/>
          <w:szCs w:val="22"/>
        </w:rPr>
      </w:pPr>
    </w:p>
    <w:p w14:paraId="01F2A8E2" w14:textId="77777777" w:rsidR="00294F4C" w:rsidRPr="00A97662" w:rsidRDefault="00C65821">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22"/>
          <w:szCs w:val="22"/>
        </w:rPr>
      </w:pPr>
      <w:r w:rsidRPr="00A97662">
        <w:rPr>
          <w:rFonts w:ascii="StobiSerif Regular" w:hAnsi="StobiSerif Regular"/>
          <w:b/>
          <w:sz w:val="22"/>
          <w:szCs w:val="22"/>
        </w:rPr>
        <w:t xml:space="preserve">Врз основа на резултатите од анализите прикажани во Извештајот за проценка на влијанието на регулативата сметам дека препорачаното решение (опција) претставува најдобар начин за решавање на проблемот и постигнување на очекуваните ефекти на најекономичен начин. </w:t>
      </w:r>
    </w:p>
    <w:p w14:paraId="5545935B" w14:textId="77777777" w:rsidR="00294F4C" w:rsidRPr="00A97662" w:rsidRDefault="00294F4C">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22"/>
          <w:szCs w:val="22"/>
        </w:rPr>
      </w:pPr>
    </w:p>
    <w:p w14:paraId="6932FF2C" w14:textId="77777777" w:rsidR="00294F4C" w:rsidRPr="00A97662" w:rsidRDefault="00C65821">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22"/>
          <w:szCs w:val="22"/>
        </w:rPr>
      </w:pPr>
      <w:r w:rsidRPr="00A97662">
        <w:rPr>
          <w:rFonts w:ascii="StobiSerif Regular" w:hAnsi="StobiSerif Regular"/>
          <w:b/>
          <w:sz w:val="22"/>
          <w:szCs w:val="22"/>
        </w:rPr>
        <w:t>Датум:____________                                                                                                   ...........................................</w:t>
      </w:r>
    </w:p>
    <w:p w14:paraId="64742827" w14:textId="77777777" w:rsidR="00294F4C" w:rsidRPr="00A97662" w:rsidRDefault="00C65821">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22"/>
          <w:szCs w:val="22"/>
        </w:rPr>
      </w:pPr>
      <w:r w:rsidRPr="00A97662">
        <w:rPr>
          <w:rFonts w:ascii="StobiSerif Regular" w:hAnsi="StobiSerif Regular"/>
          <w:b/>
          <w:sz w:val="22"/>
          <w:szCs w:val="22"/>
        </w:rPr>
        <w:t xml:space="preserve">                                                                                                                                         потпис на министер,</w:t>
      </w:r>
    </w:p>
    <w:p w14:paraId="573552F5" w14:textId="77777777" w:rsidR="00294F4C" w:rsidRPr="00A97662" w:rsidRDefault="00C65821">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22"/>
          <w:szCs w:val="22"/>
        </w:rPr>
      </w:pPr>
      <w:r w:rsidRPr="00A97662">
        <w:rPr>
          <w:rFonts w:ascii="StobiSerif Regular" w:hAnsi="StobiSerif Regular"/>
          <w:b/>
          <w:sz w:val="22"/>
          <w:szCs w:val="22"/>
        </w:rPr>
        <w:t xml:space="preserve"> </w:t>
      </w:r>
      <w:r w:rsidRPr="00A97662">
        <w:rPr>
          <w:rFonts w:ascii="StobiSerif Regular" w:hAnsi="StobiSerif Regular"/>
          <w:b/>
          <w:sz w:val="22"/>
          <w:szCs w:val="22"/>
        </w:rPr>
        <w:tab/>
      </w:r>
      <w:r w:rsidRPr="00A97662">
        <w:rPr>
          <w:rFonts w:ascii="StobiSerif Regular" w:hAnsi="StobiSerif Regular"/>
          <w:b/>
          <w:sz w:val="22"/>
          <w:szCs w:val="22"/>
        </w:rPr>
        <w:tab/>
      </w:r>
      <w:r w:rsidRPr="00A97662">
        <w:rPr>
          <w:rFonts w:ascii="StobiSerif Regular" w:hAnsi="StobiSerif Regular"/>
          <w:b/>
          <w:sz w:val="22"/>
          <w:szCs w:val="22"/>
        </w:rPr>
        <w:tab/>
      </w:r>
      <w:r w:rsidRPr="00A97662">
        <w:rPr>
          <w:rFonts w:ascii="StobiSerif Regular" w:hAnsi="StobiSerif Regular"/>
          <w:b/>
          <w:sz w:val="22"/>
          <w:szCs w:val="22"/>
        </w:rPr>
        <w:tab/>
      </w:r>
      <w:r w:rsidRPr="00A97662">
        <w:rPr>
          <w:rFonts w:ascii="StobiSerif Regular" w:hAnsi="StobiSerif Regular"/>
          <w:b/>
          <w:sz w:val="22"/>
          <w:szCs w:val="22"/>
        </w:rPr>
        <w:tab/>
      </w:r>
      <w:r w:rsidRPr="00A97662">
        <w:rPr>
          <w:rFonts w:ascii="StobiSerif Regular" w:hAnsi="StobiSerif Regular"/>
          <w:b/>
          <w:sz w:val="22"/>
          <w:szCs w:val="22"/>
        </w:rPr>
        <w:tab/>
      </w:r>
      <w:r w:rsidRPr="00A97662">
        <w:rPr>
          <w:rFonts w:ascii="StobiSerif Regular" w:hAnsi="StobiSerif Regular"/>
          <w:b/>
          <w:sz w:val="22"/>
          <w:szCs w:val="22"/>
        </w:rPr>
        <w:tab/>
      </w:r>
      <w:r w:rsidRPr="00A97662">
        <w:rPr>
          <w:rFonts w:ascii="StobiSerif Regular" w:hAnsi="StobiSerif Regular"/>
          <w:b/>
          <w:sz w:val="22"/>
          <w:szCs w:val="22"/>
        </w:rPr>
        <w:tab/>
        <w:t xml:space="preserve">                              Naser Nuredini</w:t>
      </w:r>
    </w:p>
    <w:p w14:paraId="33BC6555" w14:textId="77777777" w:rsidR="00294F4C" w:rsidRPr="00A97662" w:rsidRDefault="00294F4C">
      <w:pPr>
        <w:rPr>
          <w:rFonts w:ascii="StobiSerif Regular" w:hAnsi="StobiSerif Regular"/>
          <w:sz w:val="22"/>
          <w:szCs w:val="22"/>
        </w:rPr>
      </w:pPr>
    </w:p>
    <w:sectPr w:rsidR="00294F4C" w:rsidRPr="00A97662">
      <w:headerReference w:type="default" r:id="rId9"/>
      <w:footerReference w:type="default" r:id="rId10"/>
      <w:pgSz w:w="11906" w:h="16838"/>
      <w:pgMar w:top="1440" w:right="969" w:bottom="1440" w:left="101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27790" w14:textId="77777777" w:rsidR="00041055" w:rsidRDefault="00041055">
      <w:r>
        <w:separator/>
      </w:r>
    </w:p>
  </w:endnote>
  <w:endnote w:type="continuationSeparator" w:id="0">
    <w:p w14:paraId="3E57173B" w14:textId="77777777" w:rsidR="00041055" w:rsidRDefault="0004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biSerif Regular">
    <w:altName w:val="Calibri"/>
    <w:charset w:val="00"/>
    <w:family w:val="auto"/>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C C Times">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Macedonian Helv">
    <w:charset w:val="00"/>
    <w:family w:val="swiss"/>
    <w:pitch w:val="variable"/>
    <w:sig w:usb0="00000003" w:usb1="00000000" w:usb2="00000000" w:usb3="00000000" w:csb0="00000001" w:csb1="00000000"/>
  </w:font>
  <w:font w:name="StobiSerif">
    <w:altName w:val="Times New Roman"/>
    <w:panose1 w:val="00000000000000000000"/>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F032" w14:textId="77777777" w:rsidR="00A01AE2" w:rsidRDefault="00A01AE2">
    <w:pPr>
      <w:pStyle w:val="Footer"/>
      <w:jc w:val="right"/>
    </w:pPr>
    <w:r>
      <w:fldChar w:fldCharType="begin"/>
    </w:r>
    <w:r>
      <w:instrText xml:space="preserve"> PAGE   \* MERGEFORMAT </w:instrText>
    </w:r>
    <w:r>
      <w:fldChar w:fldCharType="separate"/>
    </w:r>
    <w:r>
      <w:t>6</w:t>
    </w:r>
    <w:r>
      <w:fldChar w:fldCharType="end"/>
    </w:r>
  </w:p>
  <w:p w14:paraId="7B2C6156" w14:textId="77777777" w:rsidR="00A01AE2" w:rsidRDefault="00A01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23B53" w14:textId="77777777" w:rsidR="00041055" w:rsidRDefault="00041055">
      <w:r>
        <w:separator/>
      </w:r>
    </w:p>
  </w:footnote>
  <w:footnote w:type="continuationSeparator" w:id="0">
    <w:p w14:paraId="563C7060" w14:textId="77777777" w:rsidR="00041055" w:rsidRDefault="00041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7351" w14:textId="64EE483E" w:rsidR="00A01AE2" w:rsidRDefault="00A01AE2">
    <w:pPr>
      <w:pStyle w:val="Header"/>
      <w:jc w:val="center"/>
      <w:rPr>
        <w:rFonts w:ascii="StobiSerif" w:hAnsi="StobiSerif"/>
        <w:sz w:val="22"/>
        <w:szCs w:val="22"/>
      </w:rPr>
    </w:pPr>
    <w:r>
      <w:rPr>
        <w:rFonts w:ascii="StobiSerif" w:hAnsi="StobiSerif"/>
        <w:noProof/>
        <w:sz w:val="22"/>
        <w:szCs w:val="22"/>
      </w:rPr>
      <w:drawing>
        <wp:inline distT="0" distB="0" distL="0" distR="0" wp14:anchorId="0753C2D0" wp14:editId="5FD76298">
          <wp:extent cx="2581275" cy="952500"/>
          <wp:effectExtent l="0" t="0" r="0" b="0"/>
          <wp:docPr id="1" name="Picture Fram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952500"/>
                  </a:xfrm>
                  <a:prstGeom prst="rect">
                    <a:avLst/>
                  </a:prstGeom>
                  <a:noFill/>
                  <a:ln>
                    <a:noFill/>
                  </a:ln>
                </pic:spPr>
              </pic:pic>
            </a:graphicData>
          </a:graphic>
        </wp:inline>
      </w:drawing>
    </w:r>
  </w:p>
  <w:p w14:paraId="299ADBA5" w14:textId="77777777" w:rsidR="00A01AE2" w:rsidRDefault="00A01AE2">
    <w:pPr>
      <w:pStyle w:val="Header"/>
      <w:tabs>
        <w:tab w:val="clear" w:pos="4513"/>
        <w:tab w:val="clear" w:pos="9026"/>
      </w:tabs>
      <w:jc w:val="center"/>
      <w:rPr>
        <w:b/>
        <w:sz w:val="20"/>
        <w:szCs w:val="20"/>
      </w:rPr>
    </w:pPr>
    <w:r>
      <w:rPr>
        <w:rFonts w:ascii="StobiSerif" w:hAnsi="StobiSerif"/>
        <w:b/>
        <w:sz w:val="20"/>
        <w:szCs w:val="20"/>
      </w:rPr>
      <w:t>МИНИСТЕРСТВО ЗА ЖИВОТНА СРЕДИНА И ПРОСТОРНО ПЛАНИРАЊЕ</w:t>
    </w:r>
  </w:p>
  <w:p w14:paraId="34E90E07" w14:textId="77777777" w:rsidR="00A01AE2" w:rsidRDefault="00A01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04AE"/>
    <w:multiLevelType w:val="multilevel"/>
    <w:tmpl w:val="74CC4158"/>
    <w:lvl w:ilvl="0">
      <w:start w:val="7"/>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1425294"/>
    <w:multiLevelType w:val="multilevel"/>
    <w:tmpl w:val="11425294"/>
    <w:lvl w:ilvl="0" w:tentative="1">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tentative="1">
      <w:start w:val="1"/>
      <w:numFmt w:val="decimal"/>
      <w:lvlText w:val="%1.%2.%3"/>
      <w:lvlJc w:val="left"/>
      <w:pPr>
        <w:ind w:left="2160" w:hanging="720"/>
      </w:pPr>
      <w:rPr>
        <w:rFonts w:hint="default"/>
      </w:rPr>
    </w:lvl>
    <w:lvl w:ilvl="3" w:tentative="1">
      <w:start w:val="1"/>
      <w:numFmt w:val="decimal"/>
      <w:lvlText w:val="%1.%2.%3.%4"/>
      <w:lvlJc w:val="left"/>
      <w:pPr>
        <w:ind w:left="2880" w:hanging="720"/>
      </w:pPr>
      <w:rPr>
        <w:rFonts w:hint="default"/>
      </w:rPr>
    </w:lvl>
    <w:lvl w:ilvl="4" w:tentative="1">
      <w:start w:val="1"/>
      <w:numFmt w:val="decimal"/>
      <w:lvlText w:val="%1.%2.%3.%4.%5"/>
      <w:lvlJc w:val="left"/>
      <w:pPr>
        <w:ind w:left="3960" w:hanging="1080"/>
      </w:pPr>
      <w:rPr>
        <w:rFonts w:hint="default"/>
      </w:rPr>
    </w:lvl>
    <w:lvl w:ilvl="5" w:tentative="1">
      <w:start w:val="1"/>
      <w:numFmt w:val="decimal"/>
      <w:lvlText w:val="%1.%2.%3.%4.%5.%6"/>
      <w:lvlJc w:val="left"/>
      <w:pPr>
        <w:ind w:left="4680" w:hanging="1080"/>
      </w:pPr>
      <w:rPr>
        <w:rFonts w:hint="default"/>
      </w:rPr>
    </w:lvl>
    <w:lvl w:ilvl="6" w:tentative="1">
      <w:start w:val="1"/>
      <w:numFmt w:val="decimal"/>
      <w:lvlText w:val="%1.%2.%3.%4.%5.%6.%7"/>
      <w:lvlJc w:val="left"/>
      <w:pPr>
        <w:ind w:left="5760" w:hanging="1440"/>
      </w:pPr>
      <w:rPr>
        <w:rFonts w:hint="default"/>
      </w:rPr>
    </w:lvl>
    <w:lvl w:ilvl="7" w:tentative="1">
      <w:start w:val="1"/>
      <w:numFmt w:val="decimal"/>
      <w:lvlText w:val="%1.%2.%3.%4.%5.%6.%7.%8"/>
      <w:lvlJc w:val="left"/>
      <w:pPr>
        <w:ind w:left="6480" w:hanging="1440"/>
      </w:pPr>
      <w:rPr>
        <w:rFonts w:hint="default"/>
      </w:rPr>
    </w:lvl>
    <w:lvl w:ilvl="8" w:tentative="1">
      <w:start w:val="1"/>
      <w:numFmt w:val="decimal"/>
      <w:lvlText w:val="%1.%2.%3.%4.%5.%6.%7.%8.%9"/>
      <w:lvlJc w:val="left"/>
      <w:pPr>
        <w:ind w:left="7560" w:hanging="1800"/>
      </w:pPr>
      <w:rPr>
        <w:rFonts w:hint="default"/>
      </w:rPr>
    </w:lvl>
  </w:abstractNum>
  <w:abstractNum w:abstractNumId="2" w15:restartNumberingAfterBreak="0">
    <w:nsid w:val="119E0E5F"/>
    <w:multiLevelType w:val="multilevel"/>
    <w:tmpl w:val="119E0E5F"/>
    <w:lvl w:ilvl="0">
      <w:start w:val="1"/>
      <w:numFmt w:val="decimal"/>
      <w:lvlText w:val="%1."/>
      <w:lvlJc w:val="left"/>
      <w:pPr>
        <w:ind w:left="900" w:hanging="360"/>
      </w:pPr>
      <w:rPr>
        <w:rFonts w:ascii="Calibri" w:hAnsi="Calibri" w:cs="Calibri" w:hint="default"/>
      </w:rPr>
    </w:lvl>
    <w:lvl w:ilvl="1">
      <w:start w:val="1"/>
      <w:numFmt w:val="decimal"/>
      <w:isLgl/>
      <w:lvlText w:val="%1.%2"/>
      <w:lvlJc w:val="left"/>
      <w:pPr>
        <w:ind w:left="915" w:hanging="375"/>
      </w:pPr>
      <w:rPr>
        <w:rFonts w:hint="default"/>
      </w:rPr>
    </w:lvl>
    <w:lvl w:ilvl="2" w:tentative="1">
      <w:start w:val="1"/>
      <w:numFmt w:val="decimal"/>
      <w:isLgl/>
      <w:lvlText w:val="%1.%2.%3"/>
      <w:lvlJc w:val="left"/>
      <w:pPr>
        <w:ind w:left="1260" w:hanging="720"/>
      </w:pPr>
      <w:rPr>
        <w:rFonts w:hint="default"/>
      </w:rPr>
    </w:lvl>
    <w:lvl w:ilvl="3" w:tentative="1">
      <w:start w:val="1"/>
      <w:numFmt w:val="decimal"/>
      <w:isLgl/>
      <w:lvlText w:val="%1.%2.%3.%4"/>
      <w:lvlJc w:val="left"/>
      <w:pPr>
        <w:ind w:left="1620" w:hanging="1080"/>
      </w:pPr>
      <w:rPr>
        <w:rFonts w:hint="default"/>
      </w:rPr>
    </w:lvl>
    <w:lvl w:ilvl="4" w:tentative="1">
      <w:start w:val="1"/>
      <w:numFmt w:val="decimal"/>
      <w:isLgl/>
      <w:lvlText w:val="%1.%2.%3.%4.%5"/>
      <w:lvlJc w:val="left"/>
      <w:pPr>
        <w:ind w:left="1620" w:hanging="1080"/>
      </w:pPr>
      <w:rPr>
        <w:rFonts w:hint="default"/>
      </w:rPr>
    </w:lvl>
    <w:lvl w:ilvl="5" w:tentative="1">
      <w:start w:val="1"/>
      <w:numFmt w:val="decimal"/>
      <w:isLgl/>
      <w:lvlText w:val="%1.%2.%3.%4.%5.%6"/>
      <w:lvlJc w:val="left"/>
      <w:pPr>
        <w:ind w:left="1980" w:hanging="1440"/>
      </w:pPr>
      <w:rPr>
        <w:rFonts w:hint="default"/>
      </w:rPr>
    </w:lvl>
    <w:lvl w:ilvl="6" w:tentative="1">
      <w:start w:val="1"/>
      <w:numFmt w:val="decimal"/>
      <w:isLgl/>
      <w:lvlText w:val="%1.%2.%3.%4.%5.%6.%7"/>
      <w:lvlJc w:val="left"/>
      <w:pPr>
        <w:ind w:left="1980" w:hanging="1440"/>
      </w:pPr>
      <w:rPr>
        <w:rFonts w:hint="default"/>
      </w:rPr>
    </w:lvl>
    <w:lvl w:ilvl="7" w:tentative="1">
      <w:start w:val="1"/>
      <w:numFmt w:val="decimal"/>
      <w:isLgl/>
      <w:lvlText w:val="%1.%2.%3.%4.%5.%6.%7.%8"/>
      <w:lvlJc w:val="left"/>
      <w:pPr>
        <w:ind w:left="2340" w:hanging="1800"/>
      </w:pPr>
      <w:rPr>
        <w:rFonts w:hint="default"/>
      </w:rPr>
    </w:lvl>
    <w:lvl w:ilvl="8" w:tentative="1">
      <w:start w:val="1"/>
      <w:numFmt w:val="decimal"/>
      <w:isLgl/>
      <w:lvlText w:val="%1.%2.%3.%4.%5.%6.%7.%8.%9"/>
      <w:lvlJc w:val="left"/>
      <w:pPr>
        <w:ind w:left="2700" w:hanging="2160"/>
      </w:pPr>
      <w:rPr>
        <w:rFonts w:hint="default"/>
      </w:rPr>
    </w:lvl>
  </w:abstractNum>
  <w:abstractNum w:abstractNumId="3" w15:restartNumberingAfterBreak="0">
    <w:nsid w:val="12086149"/>
    <w:multiLevelType w:val="hybridMultilevel"/>
    <w:tmpl w:val="15B0696C"/>
    <w:lvl w:ilvl="0" w:tplc="DA78E2AA">
      <w:start w:val="3"/>
      <w:numFmt w:val="bullet"/>
      <w:lvlText w:val="-"/>
      <w:lvlJc w:val="left"/>
      <w:pPr>
        <w:ind w:left="1080" w:hanging="360"/>
      </w:pPr>
      <w:rPr>
        <w:rFonts w:ascii="StobiSerif Regular" w:eastAsia="Calibri"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BD6AA7"/>
    <w:multiLevelType w:val="multilevel"/>
    <w:tmpl w:val="B734CC9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702AC9"/>
    <w:multiLevelType w:val="multilevel"/>
    <w:tmpl w:val="20702AC9"/>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15:restartNumberingAfterBreak="0">
    <w:nsid w:val="23217335"/>
    <w:multiLevelType w:val="multilevel"/>
    <w:tmpl w:val="23217335"/>
    <w:lvl w:ilvl="0">
      <w:start w:val="1"/>
      <w:numFmt w:val="bullet"/>
      <w:lvlText w:val="-"/>
      <w:lvlJc w:val="left"/>
      <w:pPr>
        <w:ind w:left="720" w:hanging="360"/>
      </w:pPr>
      <w:rPr>
        <w:u w:val="none"/>
      </w:rPr>
    </w:lvl>
    <w:lvl w:ilvl="1" w:tentative="1">
      <w:start w:val="1"/>
      <w:numFmt w:val="bullet"/>
      <w:lvlText w:val="-"/>
      <w:lvlJc w:val="left"/>
      <w:pPr>
        <w:ind w:left="1440" w:hanging="360"/>
      </w:pPr>
      <w:rPr>
        <w:u w:val="none"/>
      </w:rPr>
    </w:lvl>
    <w:lvl w:ilvl="2" w:tentative="1">
      <w:start w:val="1"/>
      <w:numFmt w:val="bullet"/>
      <w:lvlText w:val="-"/>
      <w:lvlJc w:val="left"/>
      <w:pPr>
        <w:ind w:left="2160" w:hanging="360"/>
      </w:pPr>
      <w:rPr>
        <w:u w:val="none"/>
      </w:rPr>
    </w:lvl>
    <w:lvl w:ilvl="3" w:tentative="1">
      <w:start w:val="1"/>
      <w:numFmt w:val="bullet"/>
      <w:lvlText w:val="-"/>
      <w:lvlJc w:val="left"/>
      <w:pPr>
        <w:ind w:left="2880" w:hanging="360"/>
      </w:pPr>
      <w:rPr>
        <w:u w:val="none"/>
      </w:rPr>
    </w:lvl>
    <w:lvl w:ilvl="4" w:tentative="1">
      <w:start w:val="1"/>
      <w:numFmt w:val="bullet"/>
      <w:lvlText w:val="-"/>
      <w:lvlJc w:val="left"/>
      <w:pPr>
        <w:ind w:left="3600" w:hanging="360"/>
      </w:pPr>
      <w:rPr>
        <w:u w:val="none"/>
      </w:rPr>
    </w:lvl>
    <w:lvl w:ilvl="5" w:tentative="1">
      <w:start w:val="1"/>
      <w:numFmt w:val="bullet"/>
      <w:lvlText w:val="-"/>
      <w:lvlJc w:val="left"/>
      <w:pPr>
        <w:ind w:left="4320" w:hanging="360"/>
      </w:pPr>
      <w:rPr>
        <w:u w:val="none"/>
      </w:rPr>
    </w:lvl>
    <w:lvl w:ilvl="6" w:tentative="1">
      <w:start w:val="1"/>
      <w:numFmt w:val="bullet"/>
      <w:lvlText w:val="-"/>
      <w:lvlJc w:val="left"/>
      <w:pPr>
        <w:ind w:left="5040" w:hanging="360"/>
      </w:pPr>
      <w:rPr>
        <w:u w:val="none"/>
      </w:rPr>
    </w:lvl>
    <w:lvl w:ilvl="7" w:tentative="1">
      <w:start w:val="1"/>
      <w:numFmt w:val="bullet"/>
      <w:lvlText w:val="-"/>
      <w:lvlJc w:val="left"/>
      <w:pPr>
        <w:ind w:left="5760" w:hanging="360"/>
      </w:pPr>
      <w:rPr>
        <w:u w:val="none"/>
      </w:rPr>
    </w:lvl>
    <w:lvl w:ilvl="8" w:tentative="1">
      <w:start w:val="1"/>
      <w:numFmt w:val="bullet"/>
      <w:lvlText w:val="-"/>
      <w:lvlJc w:val="left"/>
      <w:pPr>
        <w:ind w:left="6480" w:hanging="360"/>
      </w:pPr>
      <w:rPr>
        <w:u w:val="none"/>
      </w:rPr>
    </w:lvl>
  </w:abstractNum>
  <w:abstractNum w:abstractNumId="7" w15:restartNumberingAfterBreak="0">
    <w:nsid w:val="267C0AEE"/>
    <w:multiLevelType w:val="multilevel"/>
    <w:tmpl w:val="267C0AE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15:restartNumberingAfterBreak="0">
    <w:nsid w:val="2E355C6D"/>
    <w:multiLevelType w:val="multilevel"/>
    <w:tmpl w:val="2E355C6D"/>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15:restartNumberingAfterBreak="0">
    <w:nsid w:val="30626BF7"/>
    <w:multiLevelType w:val="multilevel"/>
    <w:tmpl w:val="30626BF7"/>
    <w:lvl w:ilvl="0" w:tentative="1">
      <w:start w:val="1"/>
      <w:numFmt w:val="decimal"/>
      <w:lvlText w:val="%1"/>
      <w:lvlJc w:val="left"/>
      <w:pPr>
        <w:ind w:left="720" w:hanging="720"/>
      </w:pPr>
      <w:rPr>
        <w:rFonts w:eastAsia="Times New Roman" w:cs="Times New Roman" w:hint="default"/>
      </w:rPr>
    </w:lvl>
    <w:lvl w:ilvl="1">
      <w:start w:val="1"/>
      <w:numFmt w:val="decimal"/>
      <w:lvlText w:val="%1.%2"/>
      <w:lvlJc w:val="left"/>
      <w:pPr>
        <w:ind w:left="1440" w:hanging="720"/>
      </w:pPr>
      <w:rPr>
        <w:rFonts w:eastAsia="Times New Roman" w:cs="Times New Roman" w:hint="default"/>
      </w:rPr>
    </w:lvl>
    <w:lvl w:ilvl="2">
      <w:start w:val="1"/>
      <w:numFmt w:val="decimal"/>
      <w:lvlText w:val="%1.%2.%3"/>
      <w:lvlJc w:val="left"/>
      <w:pPr>
        <w:ind w:left="2160" w:hanging="720"/>
      </w:pPr>
      <w:rPr>
        <w:rFonts w:eastAsia="Times New Roman" w:cs="Times New Roman" w:hint="default"/>
      </w:rPr>
    </w:lvl>
    <w:lvl w:ilvl="3">
      <w:start w:val="1"/>
      <w:numFmt w:val="decimal"/>
      <w:lvlText w:val="%1.%2.%3.%4"/>
      <w:lvlJc w:val="left"/>
      <w:pPr>
        <w:ind w:left="2880" w:hanging="720"/>
      </w:pPr>
      <w:rPr>
        <w:rFonts w:eastAsia="Times New Roman" w:cs="Times New Roman" w:hint="default"/>
      </w:rPr>
    </w:lvl>
    <w:lvl w:ilvl="4" w:tentative="1">
      <w:start w:val="1"/>
      <w:numFmt w:val="decimal"/>
      <w:lvlText w:val="%1.%2.%3.%4.%5"/>
      <w:lvlJc w:val="left"/>
      <w:pPr>
        <w:ind w:left="3960" w:hanging="1080"/>
      </w:pPr>
      <w:rPr>
        <w:rFonts w:eastAsia="Times New Roman" w:cs="Times New Roman" w:hint="default"/>
      </w:rPr>
    </w:lvl>
    <w:lvl w:ilvl="5" w:tentative="1">
      <w:start w:val="1"/>
      <w:numFmt w:val="decimal"/>
      <w:lvlText w:val="%1.%2.%3.%4.%5.%6"/>
      <w:lvlJc w:val="left"/>
      <w:pPr>
        <w:ind w:left="4680" w:hanging="1080"/>
      </w:pPr>
      <w:rPr>
        <w:rFonts w:eastAsia="Times New Roman" w:cs="Times New Roman" w:hint="default"/>
      </w:rPr>
    </w:lvl>
    <w:lvl w:ilvl="6" w:tentative="1">
      <w:start w:val="1"/>
      <w:numFmt w:val="decimal"/>
      <w:lvlText w:val="%1.%2.%3.%4.%5.%6.%7"/>
      <w:lvlJc w:val="left"/>
      <w:pPr>
        <w:ind w:left="5760" w:hanging="1440"/>
      </w:pPr>
      <w:rPr>
        <w:rFonts w:eastAsia="Times New Roman" w:cs="Times New Roman" w:hint="default"/>
      </w:rPr>
    </w:lvl>
    <w:lvl w:ilvl="7" w:tentative="1">
      <w:start w:val="1"/>
      <w:numFmt w:val="decimal"/>
      <w:lvlText w:val="%1.%2.%3.%4.%5.%6.%7.%8"/>
      <w:lvlJc w:val="left"/>
      <w:pPr>
        <w:ind w:left="6480" w:hanging="1440"/>
      </w:pPr>
      <w:rPr>
        <w:rFonts w:eastAsia="Times New Roman" w:cs="Times New Roman" w:hint="default"/>
      </w:rPr>
    </w:lvl>
    <w:lvl w:ilvl="8" w:tentative="1">
      <w:start w:val="1"/>
      <w:numFmt w:val="decimal"/>
      <w:lvlText w:val="%1.%2.%3.%4.%5.%6.%7.%8.%9"/>
      <w:lvlJc w:val="left"/>
      <w:pPr>
        <w:ind w:left="7560" w:hanging="1800"/>
      </w:pPr>
      <w:rPr>
        <w:rFonts w:eastAsia="Times New Roman" w:cs="Times New Roman" w:hint="default"/>
      </w:rPr>
    </w:lvl>
  </w:abstractNum>
  <w:abstractNum w:abstractNumId="10" w15:restartNumberingAfterBreak="0">
    <w:nsid w:val="34916872"/>
    <w:multiLevelType w:val="multilevel"/>
    <w:tmpl w:val="349168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15:restartNumberingAfterBreak="0">
    <w:nsid w:val="364D6B0E"/>
    <w:multiLevelType w:val="multilevel"/>
    <w:tmpl w:val="364D6B0E"/>
    <w:lvl w:ilvl="0">
      <w:numFmt w:val="bullet"/>
      <w:lvlText w:val="-"/>
      <w:lvlJc w:val="left"/>
      <w:pPr>
        <w:ind w:left="1800" w:hanging="360"/>
      </w:pPr>
      <w:rPr>
        <w:rFonts w:ascii="Calibri" w:eastAsia="Calibri" w:hAnsi="Calibr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15:restartNumberingAfterBreak="0">
    <w:nsid w:val="547D1627"/>
    <w:multiLevelType w:val="multilevel"/>
    <w:tmpl w:val="547D1627"/>
    <w:lvl w:ilvl="0" w:tentative="1">
      <w:start w:val="8"/>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13" w15:restartNumberingAfterBreak="0">
    <w:nsid w:val="553B0F73"/>
    <w:multiLevelType w:val="multilevel"/>
    <w:tmpl w:val="553B0F73"/>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15:restartNumberingAfterBreak="0">
    <w:nsid w:val="5ACB5A7C"/>
    <w:multiLevelType w:val="multilevel"/>
    <w:tmpl w:val="5ACB5A7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15:restartNumberingAfterBreak="0">
    <w:nsid w:val="5C7E0A85"/>
    <w:multiLevelType w:val="multilevel"/>
    <w:tmpl w:val="5C7E0A85"/>
    <w:lvl w:ilvl="0">
      <w:numFmt w:val="bullet"/>
      <w:lvlText w:val="-"/>
      <w:lvlJc w:val="left"/>
      <w:pPr>
        <w:ind w:left="1800" w:hanging="360"/>
      </w:pPr>
      <w:rPr>
        <w:rFonts w:ascii="Calibri" w:eastAsia="Calibri" w:hAnsi="Calibri"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6" w15:restartNumberingAfterBreak="0">
    <w:nsid w:val="610A0E8D"/>
    <w:multiLevelType w:val="multilevel"/>
    <w:tmpl w:val="610A0E8D"/>
    <w:lvl w:ilvl="0">
      <w:numFmt w:val="bullet"/>
      <w:lvlText w:val="-"/>
      <w:lvlJc w:val="left"/>
      <w:pPr>
        <w:ind w:left="1845" w:hanging="360"/>
      </w:pPr>
      <w:rPr>
        <w:rFonts w:ascii="Calibri" w:eastAsia="Calibri" w:hAnsi="Calibri" w:hint="default"/>
      </w:rPr>
    </w:lvl>
    <w:lvl w:ilvl="1" w:tentative="1">
      <w:start w:val="1"/>
      <w:numFmt w:val="bullet"/>
      <w:lvlText w:val="o"/>
      <w:lvlJc w:val="left"/>
      <w:pPr>
        <w:ind w:left="2565" w:hanging="360"/>
      </w:pPr>
      <w:rPr>
        <w:rFonts w:ascii="Courier New" w:hAnsi="Courier New" w:cs="Courier New" w:hint="default"/>
      </w:rPr>
    </w:lvl>
    <w:lvl w:ilvl="2" w:tentative="1">
      <w:start w:val="1"/>
      <w:numFmt w:val="bullet"/>
      <w:lvlText w:val=""/>
      <w:lvlJc w:val="left"/>
      <w:pPr>
        <w:ind w:left="3285" w:hanging="360"/>
      </w:pPr>
      <w:rPr>
        <w:rFonts w:ascii="Wingdings" w:hAnsi="Wingdings" w:hint="default"/>
      </w:rPr>
    </w:lvl>
    <w:lvl w:ilvl="3" w:tentative="1">
      <w:start w:val="1"/>
      <w:numFmt w:val="bullet"/>
      <w:lvlText w:val=""/>
      <w:lvlJc w:val="left"/>
      <w:pPr>
        <w:ind w:left="4005" w:hanging="360"/>
      </w:pPr>
      <w:rPr>
        <w:rFonts w:ascii="Symbol" w:hAnsi="Symbol" w:hint="default"/>
      </w:rPr>
    </w:lvl>
    <w:lvl w:ilvl="4" w:tentative="1">
      <w:start w:val="1"/>
      <w:numFmt w:val="bullet"/>
      <w:lvlText w:val="o"/>
      <w:lvlJc w:val="left"/>
      <w:pPr>
        <w:ind w:left="4725" w:hanging="360"/>
      </w:pPr>
      <w:rPr>
        <w:rFonts w:ascii="Courier New" w:hAnsi="Courier New" w:cs="Courier New" w:hint="default"/>
      </w:rPr>
    </w:lvl>
    <w:lvl w:ilvl="5" w:tentative="1">
      <w:start w:val="1"/>
      <w:numFmt w:val="bullet"/>
      <w:lvlText w:val=""/>
      <w:lvlJc w:val="left"/>
      <w:pPr>
        <w:ind w:left="5445" w:hanging="360"/>
      </w:pPr>
      <w:rPr>
        <w:rFonts w:ascii="Wingdings" w:hAnsi="Wingdings" w:hint="default"/>
      </w:rPr>
    </w:lvl>
    <w:lvl w:ilvl="6" w:tentative="1">
      <w:start w:val="1"/>
      <w:numFmt w:val="bullet"/>
      <w:lvlText w:val=""/>
      <w:lvlJc w:val="left"/>
      <w:pPr>
        <w:ind w:left="6165" w:hanging="360"/>
      </w:pPr>
      <w:rPr>
        <w:rFonts w:ascii="Symbol" w:hAnsi="Symbol" w:hint="default"/>
      </w:rPr>
    </w:lvl>
    <w:lvl w:ilvl="7" w:tentative="1">
      <w:start w:val="1"/>
      <w:numFmt w:val="bullet"/>
      <w:lvlText w:val="o"/>
      <w:lvlJc w:val="left"/>
      <w:pPr>
        <w:ind w:left="6885" w:hanging="360"/>
      </w:pPr>
      <w:rPr>
        <w:rFonts w:ascii="Courier New" w:hAnsi="Courier New" w:cs="Courier New" w:hint="default"/>
      </w:rPr>
    </w:lvl>
    <w:lvl w:ilvl="8" w:tentative="1">
      <w:start w:val="1"/>
      <w:numFmt w:val="bullet"/>
      <w:lvlText w:val=""/>
      <w:lvlJc w:val="left"/>
      <w:pPr>
        <w:ind w:left="7605" w:hanging="360"/>
      </w:pPr>
      <w:rPr>
        <w:rFonts w:ascii="Wingdings" w:hAnsi="Wingdings" w:hint="default"/>
      </w:rPr>
    </w:lvl>
  </w:abstractNum>
  <w:abstractNum w:abstractNumId="17" w15:restartNumberingAfterBreak="0">
    <w:nsid w:val="62E52E5E"/>
    <w:multiLevelType w:val="multilevel"/>
    <w:tmpl w:val="62E52E5E"/>
    <w:lvl w:ilvl="0" w:tentative="1">
      <w:start w:val="1"/>
      <w:numFmt w:val="decimal"/>
      <w:pStyle w:val="Heading1"/>
      <w:lvlText w:val="%1"/>
      <w:lvlJc w:val="left"/>
      <w:pPr>
        <w:ind w:left="432" w:hanging="432"/>
      </w:pPr>
    </w:lvl>
    <w:lvl w:ilvl="1" w:tentative="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tentative="1">
      <w:start w:val="1"/>
      <w:numFmt w:val="decimal"/>
      <w:pStyle w:val="Heading4"/>
      <w:lvlText w:val="%1.%2.%3.%4"/>
      <w:lvlJc w:val="left"/>
      <w:pPr>
        <w:ind w:left="864" w:hanging="864"/>
      </w:pPr>
    </w:lvl>
    <w:lvl w:ilvl="4" w:tentative="1">
      <w:start w:val="1"/>
      <w:numFmt w:val="decimal"/>
      <w:pStyle w:val="Heading5"/>
      <w:lvlText w:val="%1.%2.%3.%4.%5"/>
      <w:lvlJc w:val="left"/>
      <w:pPr>
        <w:ind w:left="1292" w:hanging="1008"/>
      </w:pPr>
    </w:lvl>
    <w:lvl w:ilvl="5" w:tentative="1">
      <w:start w:val="1"/>
      <w:numFmt w:val="decimal"/>
      <w:pStyle w:val="Heading6"/>
      <w:lvlText w:val="%1.%2.%3.%4.%5.%6"/>
      <w:lvlJc w:val="left"/>
      <w:pPr>
        <w:ind w:left="1152" w:hanging="1152"/>
      </w:pPr>
    </w:lvl>
    <w:lvl w:ilvl="6" w:tentative="1">
      <w:start w:val="1"/>
      <w:numFmt w:val="decimal"/>
      <w:pStyle w:val="Heading7"/>
      <w:lvlText w:val="%1.%2.%3.%4.%5.%6.%7"/>
      <w:lvlJc w:val="left"/>
      <w:pPr>
        <w:ind w:left="1296" w:hanging="1296"/>
      </w:pPr>
    </w:lvl>
    <w:lvl w:ilvl="7" w:tentative="1">
      <w:start w:val="1"/>
      <w:numFmt w:val="decimal"/>
      <w:pStyle w:val="Heading8"/>
      <w:lvlText w:val="%1.%2.%3.%4.%5.%6.%7.%8"/>
      <w:lvlJc w:val="left"/>
      <w:pPr>
        <w:ind w:left="1440" w:hanging="1440"/>
      </w:pPr>
    </w:lvl>
    <w:lvl w:ilvl="8" w:tentative="1">
      <w:start w:val="1"/>
      <w:numFmt w:val="decimal"/>
      <w:pStyle w:val="Heading9"/>
      <w:lvlText w:val="%1.%2.%3.%4.%5.%6.%7.%8.%9"/>
      <w:lvlJc w:val="left"/>
      <w:pPr>
        <w:ind w:left="1584" w:hanging="1584"/>
      </w:pPr>
    </w:lvl>
  </w:abstractNum>
  <w:abstractNum w:abstractNumId="18" w15:restartNumberingAfterBreak="0">
    <w:nsid w:val="68234721"/>
    <w:multiLevelType w:val="multilevel"/>
    <w:tmpl w:val="68234721"/>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15:restartNumberingAfterBreak="0">
    <w:nsid w:val="6BB54EE1"/>
    <w:multiLevelType w:val="multilevel"/>
    <w:tmpl w:val="6BB54EE1"/>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15:restartNumberingAfterBreak="0">
    <w:nsid w:val="6E46488A"/>
    <w:multiLevelType w:val="multilevel"/>
    <w:tmpl w:val="16B45AF6"/>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FAE439E"/>
    <w:multiLevelType w:val="multilevel"/>
    <w:tmpl w:val="6FAE439E"/>
    <w:lvl w:ilvl="0" w:tentative="1">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22" w15:restartNumberingAfterBreak="0">
    <w:nsid w:val="783D0F5C"/>
    <w:multiLevelType w:val="multilevel"/>
    <w:tmpl w:val="783D0F5C"/>
    <w:lvl w:ilvl="0">
      <w:start w:val="4"/>
      <w:numFmt w:val="decimal"/>
      <w:lvlText w:val="%1."/>
      <w:lvlJc w:val="left"/>
      <w:pPr>
        <w:tabs>
          <w:tab w:val="left" w:pos="675"/>
        </w:tabs>
        <w:ind w:left="675" w:hanging="675"/>
      </w:pPr>
      <w:rPr>
        <w:rFonts w:hint="default"/>
      </w:rPr>
    </w:lvl>
    <w:lvl w:ilvl="1">
      <w:start w:val="1"/>
      <w:numFmt w:val="decimal"/>
      <w:isLgl/>
      <w:lvlText w:val="%1.%2"/>
      <w:lvlJc w:val="left"/>
      <w:pPr>
        <w:ind w:left="1440" w:hanging="765"/>
      </w:pPr>
      <w:rPr>
        <w:rFonts w:hint="default"/>
      </w:rPr>
    </w:lvl>
    <w:lvl w:ilvl="2">
      <w:start w:val="1"/>
      <w:numFmt w:val="decimal"/>
      <w:isLgl/>
      <w:lvlText w:val="%1.%2.%3"/>
      <w:lvlJc w:val="left"/>
      <w:pPr>
        <w:ind w:left="1665" w:hanging="765"/>
      </w:pPr>
      <w:rPr>
        <w:rFonts w:hint="default"/>
      </w:rPr>
    </w:lvl>
    <w:lvl w:ilvl="3">
      <w:start w:val="1"/>
      <w:numFmt w:val="decimal"/>
      <w:isLgl/>
      <w:lvlText w:val="%1.%2.%3.%4"/>
      <w:lvlJc w:val="left"/>
      <w:pPr>
        <w:ind w:left="2790" w:hanging="765"/>
      </w:pPr>
      <w:rPr>
        <w:rFonts w:hint="default"/>
      </w:rPr>
    </w:lvl>
    <w:lvl w:ilvl="4" w:tentative="1">
      <w:start w:val="1"/>
      <w:numFmt w:val="decimal"/>
      <w:isLgl/>
      <w:lvlText w:val="%1.%2.%3.%4.%5"/>
      <w:lvlJc w:val="left"/>
      <w:pPr>
        <w:ind w:left="3780" w:hanging="1080"/>
      </w:pPr>
      <w:rPr>
        <w:rFonts w:hint="default"/>
      </w:rPr>
    </w:lvl>
    <w:lvl w:ilvl="5" w:tentative="1">
      <w:start w:val="1"/>
      <w:numFmt w:val="decimal"/>
      <w:isLgl/>
      <w:lvlText w:val="%1.%2.%3.%4.%5.%6"/>
      <w:lvlJc w:val="left"/>
      <w:pPr>
        <w:ind w:left="4455" w:hanging="1080"/>
      </w:pPr>
      <w:rPr>
        <w:rFonts w:hint="default"/>
      </w:rPr>
    </w:lvl>
    <w:lvl w:ilvl="6" w:tentative="1">
      <w:start w:val="1"/>
      <w:numFmt w:val="decimal"/>
      <w:isLgl/>
      <w:lvlText w:val="%1.%2.%3.%4.%5.%6.%7"/>
      <w:lvlJc w:val="left"/>
      <w:pPr>
        <w:ind w:left="5490" w:hanging="1440"/>
      </w:pPr>
      <w:rPr>
        <w:rFonts w:hint="default"/>
      </w:rPr>
    </w:lvl>
    <w:lvl w:ilvl="7" w:tentative="1">
      <w:start w:val="1"/>
      <w:numFmt w:val="decimal"/>
      <w:isLgl/>
      <w:lvlText w:val="%1.%2.%3.%4.%5.%6.%7.%8"/>
      <w:lvlJc w:val="left"/>
      <w:pPr>
        <w:ind w:left="6165" w:hanging="1440"/>
      </w:pPr>
      <w:rPr>
        <w:rFonts w:hint="default"/>
      </w:rPr>
    </w:lvl>
    <w:lvl w:ilvl="8" w:tentative="1">
      <w:start w:val="1"/>
      <w:numFmt w:val="decimal"/>
      <w:isLgl/>
      <w:lvlText w:val="%1.%2.%3.%4.%5.%6.%7.%8.%9"/>
      <w:lvlJc w:val="left"/>
      <w:pPr>
        <w:ind w:left="7200" w:hanging="1800"/>
      </w:pPr>
      <w:rPr>
        <w:rFonts w:hint="default"/>
      </w:rPr>
    </w:lvl>
  </w:abstractNum>
  <w:num w:numId="1">
    <w:abstractNumId w:val="17"/>
  </w:num>
  <w:num w:numId="2">
    <w:abstractNumId w:val="9"/>
  </w:num>
  <w:num w:numId="3">
    <w:abstractNumId w:val="22"/>
  </w:num>
  <w:num w:numId="4">
    <w:abstractNumId w:val="7"/>
  </w:num>
  <w:num w:numId="5">
    <w:abstractNumId w:val="18"/>
  </w:num>
  <w:num w:numId="6">
    <w:abstractNumId w:val="2"/>
  </w:num>
  <w:num w:numId="7">
    <w:abstractNumId w:val="15"/>
  </w:num>
  <w:num w:numId="8">
    <w:abstractNumId w:val="16"/>
  </w:num>
  <w:num w:numId="9">
    <w:abstractNumId w:val="11"/>
  </w:num>
  <w:num w:numId="10">
    <w:abstractNumId w:val="1"/>
  </w:num>
  <w:num w:numId="11">
    <w:abstractNumId w:val="21"/>
  </w:num>
  <w:num w:numId="12">
    <w:abstractNumId w:val="13"/>
  </w:num>
  <w:num w:numId="13">
    <w:abstractNumId w:val="8"/>
  </w:num>
  <w:num w:numId="14">
    <w:abstractNumId w:val="5"/>
  </w:num>
  <w:num w:numId="15">
    <w:abstractNumId w:val="19"/>
  </w:num>
  <w:num w:numId="16">
    <w:abstractNumId w:val="10"/>
  </w:num>
  <w:num w:numId="17">
    <w:abstractNumId w:val="14"/>
  </w:num>
  <w:num w:numId="18">
    <w:abstractNumId w:val="12"/>
  </w:num>
  <w:num w:numId="19">
    <w:abstractNumId w:val="6"/>
  </w:num>
  <w:num w:numId="20">
    <w:abstractNumId w:val="4"/>
  </w:num>
  <w:num w:numId="21">
    <w:abstractNumId w:val="3"/>
  </w:num>
  <w:num w:numId="22">
    <w:abstractNumId w:val="2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4C"/>
    <w:rsid w:val="00041055"/>
    <w:rsid w:val="00046C8A"/>
    <w:rsid w:val="00083A69"/>
    <w:rsid w:val="000D797C"/>
    <w:rsid w:val="000F042E"/>
    <w:rsid w:val="000F28FD"/>
    <w:rsid w:val="00122464"/>
    <w:rsid w:val="0014343A"/>
    <w:rsid w:val="002041A1"/>
    <w:rsid w:val="00286135"/>
    <w:rsid w:val="00294F4C"/>
    <w:rsid w:val="002B4A33"/>
    <w:rsid w:val="002D7641"/>
    <w:rsid w:val="002F2715"/>
    <w:rsid w:val="00382CF4"/>
    <w:rsid w:val="003C698B"/>
    <w:rsid w:val="0046608C"/>
    <w:rsid w:val="00473874"/>
    <w:rsid w:val="004E067C"/>
    <w:rsid w:val="004E7983"/>
    <w:rsid w:val="00507610"/>
    <w:rsid w:val="006160E5"/>
    <w:rsid w:val="006F3C1A"/>
    <w:rsid w:val="0073314B"/>
    <w:rsid w:val="007D32A3"/>
    <w:rsid w:val="007D34B6"/>
    <w:rsid w:val="008112E4"/>
    <w:rsid w:val="00867B36"/>
    <w:rsid w:val="008C1B0F"/>
    <w:rsid w:val="008F5272"/>
    <w:rsid w:val="00910718"/>
    <w:rsid w:val="00916D2A"/>
    <w:rsid w:val="00943BFF"/>
    <w:rsid w:val="00A01AE2"/>
    <w:rsid w:val="00A97662"/>
    <w:rsid w:val="00B853E5"/>
    <w:rsid w:val="00BD4EA8"/>
    <w:rsid w:val="00C305FC"/>
    <w:rsid w:val="00C3605A"/>
    <w:rsid w:val="00C65821"/>
    <w:rsid w:val="00C82396"/>
    <w:rsid w:val="00DA7457"/>
    <w:rsid w:val="00EB783E"/>
    <w:rsid w:val="00F06232"/>
    <w:rsid w:val="00F35FF0"/>
    <w:rsid w:val="00F55F6E"/>
    <w:rsid w:val="00FB46AD"/>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1E4C881"/>
  <w15:docId w15:val="{6F8258E5-8CF3-493D-A34F-7157B4BA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qFormat="1"/>
    <w:lsdException w:name="heading 6" w:qFormat="1"/>
    <w:lsdException w:name="heading 7"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0" w:line="240" w:lineRule="auto"/>
    </w:pPr>
    <w:rPr>
      <w:rFonts w:eastAsia="Times New Roman"/>
      <w:sz w:val="24"/>
      <w:szCs w:val="24"/>
      <w:lang w:eastAsia="en-US"/>
    </w:rPr>
  </w:style>
  <w:style w:type="paragraph" w:styleId="Heading1">
    <w:name w:val="heading 1"/>
    <w:basedOn w:val="Normal"/>
    <w:next w:val="Normal"/>
    <w:link w:val="Heading1Char"/>
    <w:qFormat/>
    <w:pPr>
      <w:keepNext/>
      <w:numPr>
        <w:numId w:val="1"/>
      </w:numPr>
      <w:spacing w:before="480" w:after="480"/>
      <w:outlineLvl w:val="0"/>
    </w:pPr>
    <w:rPr>
      <w:rFonts w:ascii="Calibri" w:hAnsi="Calibri"/>
      <w:b/>
      <w:sz w:val="32"/>
      <w:szCs w:val="20"/>
    </w:rPr>
  </w:style>
  <w:style w:type="paragraph" w:styleId="Heading2">
    <w:name w:val="heading 2"/>
    <w:basedOn w:val="Normal"/>
    <w:next w:val="Normal"/>
    <w:link w:val="Heading2Char"/>
    <w:qFormat/>
    <w:pPr>
      <w:keepNext/>
      <w:numPr>
        <w:ilvl w:val="1"/>
        <w:numId w:val="1"/>
      </w:numPr>
      <w:spacing w:before="360" w:after="360"/>
      <w:outlineLvl w:val="1"/>
    </w:pPr>
    <w:rPr>
      <w:rFonts w:ascii="Calibri" w:hAnsi="Calibri"/>
      <w:b/>
      <w:sz w:val="28"/>
      <w:szCs w:val="20"/>
    </w:rPr>
  </w:style>
  <w:style w:type="paragraph" w:styleId="Heading3">
    <w:name w:val="heading 3"/>
    <w:basedOn w:val="Normal"/>
    <w:next w:val="Normal"/>
    <w:link w:val="Heading3Char"/>
    <w:qFormat/>
    <w:pPr>
      <w:keepNext/>
      <w:numPr>
        <w:ilvl w:val="2"/>
        <w:numId w:val="1"/>
      </w:numPr>
      <w:spacing w:before="240" w:after="240"/>
      <w:outlineLvl w:val="2"/>
    </w:pPr>
    <w:rPr>
      <w:rFonts w:ascii="Calibri" w:hAnsi="Calibri"/>
      <w:b/>
      <w:szCs w:val="20"/>
    </w:rPr>
  </w:style>
  <w:style w:type="paragraph" w:styleId="Heading4">
    <w:name w:val="heading 4"/>
    <w:basedOn w:val="Normal"/>
    <w:next w:val="Normal"/>
    <w:link w:val="Heading4Char"/>
    <w:unhideWhenUsed/>
    <w:qFormat/>
    <w:pPr>
      <w:keepNext/>
      <w:numPr>
        <w:ilvl w:val="3"/>
        <w:numId w:val="1"/>
      </w:numPr>
      <w:spacing w:before="120" w:after="120"/>
      <w:outlineLvl w:val="3"/>
    </w:pPr>
    <w:rPr>
      <w:rFonts w:ascii="Calibri" w:hAnsi="Calibri"/>
      <w:b/>
      <w:bCs/>
      <w:szCs w:val="28"/>
    </w:rPr>
  </w:style>
  <w:style w:type="paragraph" w:styleId="Heading5">
    <w:name w:val="heading 5"/>
    <w:basedOn w:val="Normal"/>
    <w:next w:val="Normal"/>
    <w:link w:val="Heading5Char"/>
    <w:qFormat/>
    <w:pPr>
      <w:keepNext/>
      <w:numPr>
        <w:ilvl w:val="4"/>
        <w:numId w:val="1"/>
      </w:numPr>
      <w:spacing w:before="240" w:after="120"/>
      <w:jc w:val="both"/>
      <w:outlineLvl w:val="4"/>
    </w:pPr>
    <w:rPr>
      <w:rFonts w:ascii="Calibri" w:hAnsi="Calibri"/>
      <w:b/>
      <w:sz w:val="22"/>
      <w:szCs w:val="20"/>
    </w:rPr>
  </w:style>
  <w:style w:type="paragraph" w:styleId="Heading6">
    <w:name w:val="heading 6"/>
    <w:basedOn w:val="Normal"/>
    <w:next w:val="Normal"/>
    <w:link w:val="Heading6Char"/>
    <w:qFormat/>
    <w:pPr>
      <w:numPr>
        <w:ilvl w:val="5"/>
        <w:numId w:val="1"/>
      </w:numPr>
      <w:spacing w:before="240" w:after="60"/>
      <w:jc w:val="both"/>
      <w:outlineLvl w:val="5"/>
    </w:pPr>
    <w:rPr>
      <w:rFonts w:ascii="Calibri" w:hAnsi="Calibri"/>
      <w:b/>
      <w:bCs/>
      <w:sz w:val="22"/>
      <w:szCs w:val="22"/>
    </w:rPr>
  </w:style>
  <w:style w:type="paragraph" w:styleId="Heading7">
    <w:name w:val="heading 7"/>
    <w:basedOn w:val="Normal"/>
    <w:next w:val="Normal"/>
    <w:link w:val="Heading7Char"/>
    <w:unhideWhenUsed/>
    <w:qFormat/>
    <w:pPr>
      <w:numPr>
        <w:ilvl w:val="6"/>
        <w:numId w:val="1"/>
      </w:numPr>
      <w:spacing w:before="240" w:after="60"/>
      <w:jc w:val="both"/>
      <w:outlineLvl w:val="6"/>
    </w:pPr>
    <w:rPr>
      <w:rFonts w:ascii="Calibri" w:hAnsi="Calibri"/>
    </w:rPr>
  </w:style>
  <w:style w:type="paragraph" w:styleId="Heading8">
    <w:name w:val="heading 8"/>
    <w:basedOn w:val="Normal"/>
    <w:next w:val="Normal"/>
    <w:link w:val="Heading8Char"/>
    <w:qFormat/>
    <w:pPr>
      <w:keepNext/>
      <w:numPr>
        <w:ilvl w:val="7"/>
        <w:numId w:val="1"/>
      </w:numPr>
      <w:spacing w:before="60"/>
      <w:jc w:val="center"/>
      <w:outlineLvl w:val="7"/>
    </w:pPr>
    <w:rPr>
      <w:rFonts w:ascii="MAC C Times" w:hAnsi="MAC C Times"/>
      <w:b/>
      <w:szCs w:val="20"/>
    </w:rPr>
  </w:style>
  <w:style w:type="paragraph" w:styleId="Heading9">
    <w:name w:val="heading 9"/>
    <w:basedOn w:val="Normal"/>
    <w:next w:val="Normal"/>
    <w:link w:val="Heading9Char"/>
    <w:qFormat/>
    <w:pPr>
      <w:keepNext/>
      <w:numPr>
        <w:ilvl w:val="8"/>
        <w:numId w:val="1"/>
      </w:numPr>
      <w:spacing w:before="60"/>
      <w:jc w:val="both"/>
      <w:outlineLvl w:val="8"/>
    </w:pPr>
    <w:rPr>
      <w:rFonts w:ascii="MAC C Times" w:hAnsi="MAC C Times"/>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513"/>
        <w:tab w:val="right" w:pos="9026"/>
      </w:tabs>
    </w:pPr>
  </w:style>
  <w:style w:type="paragraph" w:styleId="FootnoteText">
    <w:name w:val="footnote text"/>
    <w:basedOn w:val="Normal"/>
    <w:link w:val="FootnoteTextChar"/>
    <w:uiPriority w:val="99"/>
    <w:semiHidden/>
    <w:unhideWhenUsed/>
    <w:rPr>
      <w:sz w:val="20"/>
      <w:szCs w:val="20"/>
    </w:rPr>
  </w:style>
  <w:style w:type="paragraph" w:styleId="Header">
    <w:name w:val="header"/>
    <w:basedOn w:val="Normal"/>
    <w:link w:val="HeaderChar"/>
    <w:uiPriority w:val="99"/>
    <w:unhideWhenUsed/>
    <w:pPr>
      <w:tabs>
        <w:tab w:val="center" w:pos="4513"/>
        <w:tab w:val="right" w:pos="9026"/>
      </w:tabs>
    </w:pPr>
  </w:style>
  <w:style w:type="paragraph" w:styleId="NormalWeb">
    <w:name w:val="Normal (Web)"/>
    <w:basedOn w:val="Normal"/>
    <w:unhideWhenUsed/>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u w:val="single"/>
    </w:rPr>
  </w:style>
  <w:style w:type="character" w:styleId="Strong">
    <w:name w:val="Strong"/>
    <w:uiPriority w:val="22"/>
    <w:qFormat/>
    <w:rPr>
      <w:b/>
      <w:bCs/>
    </w:rPr>
  </w:style>
  <w:style w:type="paragraph" w:customStyle="1" w:styleId="ListParagraph1">
    <w:name w:val="List Paragraph1"/>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efault">
    <w:name w:val="Default"/>
    <w:pPr>
      <w:autoSpaceDE w:val="0"/>
      <w:autoSpaceDN w:val="0"/>
      <w:adjustRightInd w:val="0"/>
      <w:spacing w:after="0" w:line="240" w:lineRule="auto"/>
    </w:pPr>
    <w:rPr>
      <w:color w:val="000000"/>
      <w:sz w:val="24"/>
      <w:szCs w:val="24"/>
    </w:rPr>
  </w:style>
  <w:style w:type="paragraph" w:customStyle="1" w:styleId="TableParagraph">
    <w:name w:val="Table Paragraph"/>
    <w:basedOn w:val="Normal"/>
    <w:uiPriority w:val="1"/>
    <w:qFormat/>
    <w:pPr>
      <w:widowControl w:val="0"/>
      <w:autoSpaceDE w:val="0"/>
      <w:autoSpaceDN w:val="0"/>
      <w:spacing w:line="206" w:lineRule="exact"/>
      <w:jc w:val="right"/>
    </w:pPr>
    <w:rPr>
      <w:rFonts w:ascii="Arial" w:eastAsia="Arial" w:hAnsi="Arial" w:cs="Arial"/>
      <w:sz w:val="22"/>
      <w:szCs w:val="22"/>
    </w:rPr>
  </w:style>
  <w:style w:type="paragraph" w:customStyle="1" w:styleId="Style2">
    <w:name w:val="Style2"/>
    <w:basedOn w:val="Normal"/>
    <w:pPr>
      <w:widowControl w:val="0"/>
      <w:autoSpaceDE w:val="0"/>
      <w:autoSpaceDN w:val="0"/>
      <w:adjustRightInd w:val="0"/>
      <w:spacing w:line="255" w:lineRule="exact"/>
      <w:jc w:val="both"/>
    </w:pPr>
    <w:rPr>
      <w:rFonts w:ascii="Arial" w:hAnsi="Arial" w:cs="Arial"/>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customStyle="1" w:styleId="FontStyle11">
    <w:name w:val="Font Style11"/>
    <w:rPr>
      <w:rFonts w:ascii="Arial" w:hAnsi="Arial" w:cs="Arial"/>
      <w:b/>
      <w:bCs/>
      <w:sz w:val="20"/>
      <w:szCs w:val="20"/>
    </w:rPr>
  </w:style>
  <w:style w:type="character" w:customStyle="1" w:styleId="Heading1Char">
    <w:name w:val="Heading 1 Char"/>
    <w:basedOn w:val="DefaultParagraphFont"/>
    <w:link w:val="Heading1"/>
    <w:rPr>
      <w:rFonts w:ascii="Calibri" w:eastAsia="Times New Roman" w:hAnsi="Calibri" w:cs="Times New Roman"/>
      <w:b/>
      <w:sz w:val="32"/>
      <w:szCs w:val="20"/>
    </w:rPr>
  </w:style>
  <w:style w:type="character" w:customStyle="1" w:styleId="Heading2Char">
    <w:name w:val="Heading 2 Char"/>
    <w:basedOn w:val="DefaultParagraphFont"/>
    <w:link w:val="Heading2"/>
    <w:rPr>
      <w:rFonts w:ascii="Calibri" w:eastAsia="Times New Roman" w:hAnsi="Calibri" w:cs="Times New Roman"/>
      <w:b/>
      <w:sz w:val="28"/>
      <w:szCs w:val="20"/>
    </w:rPr>
  </w:style>
  <w:style w:type="character" w:customStyle="1" w:styleId="Heading3Char">
    <w:name w:val="Heading 3 Char"/>
    <w:basedOn w:val="DefaultParagraphFont"/>
    <w:link w:val="Heading3"/>
    <w:rPr>
      <w:rFonts w:ascii="Calibri" w:eastAsia="Times New Roman" w:hAnsi="Calibri" w:cs="Times New Roman"/>
      <w:b/>
      <w:sz w:val="24"/>
      <w:szCs w:val="20"/>
    </w:rPr>
  </w:style>
  <w:style w:type="character" w:customStyle="1" w:styleId="Heading4Char">
    <w:name w:val="Heading 4 Char"/>
    <w:basedOn w:val="DefaultParagraphFont"/>
    <w:link w:val="Heading4"/>
    <w:rPr>
      <w:rFonts w:ascii="Calibri" w:eastAsia="Times New Roman" w:hAnsi="Calibri" w:cs="Times New Roman"/>
      <w:b/>
      <w:bCs/>
      <w:sz w:val="24"/>
      <w:szCs w:val="28"/>
    </w:rPr>
  </w:style>
  <w:style w:type="character" w:customStyle="1" w:styleId="Heading5Char">
    <w:name w:val="Heading 5 Char"/>
    <w:basedOn w:val="DefaultParagraphFont"/>
    <w:link w:val="Heading5"/>
    <w:rPr>
      <w:rFonts w:ascii="Calibri" w:eastAsia="Times New Roman" w:hAnsi="Calibri" w:cs="Times New Roman"/>
      <w:b/>
      <w:szCs w:val="20"/>
    </w:rPr>
  </w:style>
  <w:style w:type="character" w:customStyle="1" w:styleId="Heading6Char">
    <w:name w:val="Heading 6 Char"/>
    <w:basedOn w:val="DefaultParagraphFont"/>
    <w:link w:val="Heading6"/>
    <w:rPr>
      <w:rFonts w:ascii="Calibri" w:eastAsia="Times New Roman" w:hAnsi="Calibri" w:cs="Times New Roman"/>
      <w:b/>
      <w:bCs/>
    </w:rPr>
  </w:style>
  <w:style w:type="character" w:customStyle="1" w:styleId="Heading7Char">
    <w:name w:val="Heading 7 Char"/>
    <w:basedOn w:val="DefaultParagraphFont"/>
    <w:link w:val="Heading7"/>
    <w:rPr>
      <w:rFonts w:ascii="Calibri" w:eastAsia="Times New Roman" w:hAnsi="Calibri" w:cs="Times New Roman"/>
      <w:sz w:val="24"/>
      <w:szCs w:val="24"/>
    </w:rPr>
  </w:style>
  <w:style w:type="character" w:customStyle="1" w:styleId="Heading8Char">
    <w:name w:val="Heading 8 Char"/>
    <w:basedOn w:val="DefaultParagraphFont"/>
    <w:link w:val="Heading8"/>
    <w:rPr>
      <w:rFonts w:ascii="MAC C Times" w:eastAsia="Times New Roman" w:hAnsi="MAC C Times" w:cs="Times New Roman"/>
      <w:b/>
      <w:sz w:val="24"/>
      <w:szCs w:val="20"/>
    </w:rPr>
  </w:style>
  <w:style w:type="character" w:customStyle="1" w:styleId="Heading9Char">
    <w:name w:val="Heading 9 Char"/>
    <w:basedOn w:val="DefaultParagraphFont"/>
    <w:link w:val="Heading9"/>
    <w:rPr>
      <w:rFonts w:ascii="MAC C Times" w:eastAsia="Times New Roman" w:hAnsi="MAC C Times" w:cs="Times New Roman"/>
      <w:b/>
      <w:sz w:val="32"/>
      <w:szCs w:val="20"/>
    </w:rPr>
  </w:style>
  <w:style w:type="character" w:customStyle="1" w:styleId="ListParagraphChar">
    <w:name w:val="List Paragraph Char"/>
    <w:aliases w:val="References Char,Bullets Char,List Paragraph (numbered (a)) Char,List_Paragraph Char,Multilevel para_II Char,List Paragraph1 Char"/>
    <w:link w:val="ListParagraph1"/>
    <w:uiPriority w:val="34"/>
    <w:locked/>
    <w:rPr>
      <w:rFonts w:ascii="Calibri" w:eastAsia="Calibri" w:hAnsi="Calibri" w:cs="Times New Roman"/>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aliases w:val="References,Bullets,List Paragraph (numbered (a)),List_Paragraph,Multilevel para_II"/>
    <w:basedOn w:val="Normal"/>
    <w:uiPriority w:val="34"/>
    <w:qFormat/>
    <w:rsid w:val="002B4A33"/>
    <w:pPr>
      <w:spacing w:before="60"/>
      <w:ind w:left="720" w:firstLine="720"/>
      <w:jc w:val="both"/>
    </w:pPr>
    <w:rPr>
      <w:rFonts w:ascii="Calibri" w:hAnsi="Calibri"/>
      <w:szCs w:val="20"/>
    </w:rPr>
  </w:style>
  <w:style w:type="paragraph" w:styleId="Subtitle">
    <w:name w:val="Subtitle"/>
    <w:basedOn w:val="Normal"/>
    <w:next w:val="Normal"/>
    <w:link w:val="SubtitleChar"/>
    <w:uiPriority w:val="11"/>
    <w:qFormat/>
    <w:rsid w:val="007D34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D34B6"/>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FA0DB2D-DBC8-4688-AD07-B099D78A95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4835</Words>
  <Characters>27562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П Р И Л О Г</vt:lpstr>
    </vt:vector>
  </TitlesOfParts>
  <Company/>
  <LinksUpToDate>false</LinksUpToDate>
  <CharactersWithSpaces>32333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И Л О Г</dc:title>
  <dc:creator>Marina Mickova</dc:creator>
  <cp:lastModifiedBy>Angelina Jovanovik</cp:lastModifiedBy>
  <cp:revision>2</cp:revision>
  <dcterms:created xsi:type="dcterms:W3CDTF">2021-08-13T10:51:00Z</dcterms:created>
  <dcterms:modified xsi:type="dcterms:W3CDTF">2021-08-13T10:51:00Z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1033-9.1.0.4514</vt:lpwstr>
  </property>
</Properties>
</file>