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Title"/>
      </w:pPr>
      <w:r>
        <w:rPr/>
        <w:t>Information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status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small</w:t>
      </w:r>
      <w:r>
        <w:rPr>
          <w:spacing w:val="-2"/>
        </w:rPr>
        <w:t> </w:t>
      </w:r>
      <w:r>
        <w:rPr/>
        <w:t>hydro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plants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Shar</w:t>
      </w:r>
      <w:r>
        <w:rPr>
          <w:spacing w:val="-2"/>
        </w:rPr>
        <w:t> </w:t>
      </w:r>
      <w:r>
        <w:rPr/>
        <w:t>Mountains</w:t>
      </w:r>
    </w:p>
    <w:p>
      <w:pPr>
        <w:pStyle w:val="BodyText"/>
        <w:spacing w:line="510" w:lineRule="atLeast" w:before="12"/>
        <w:ind w:left="280" w:right="6489" w:firstLine="6386"/>
      </w:pPr>
      <w:r>
        <w:rPr/>
        <w:t>January 2021</w:t>
      </w:r>
      <w:r>
        <w:rPr>
          <w:spacing w:val="-47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receiving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concession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SHPP</w:t>
      </w:r>
      <w:r>
        <w:rPr>
          <w:spacing w:val="-2"/>
        </w:rPr>
        <w:t> </w:t>
      </w:r>
      <w:r>
        <w:rPr/>
        <w:t>needs</w:t>
      </w:r>
      <w:r>
        <w:rPr>
          <w:spacing w:val="-3"/>
        </w:rPr>
        <w:t> </w:t>
      </w:r>
      <w:r>
        <w:rPr/>
        <w:t>several</w:t>
      </w:r>
      <w:r>
        <w:rPr>
          <w:spacing w:val="-2"/>
        </w:rPr>
        <w:t> </w:t>
      </w:r>
      <w:r>
        <w:rPr/>
        <w:t>steps: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68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approval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Ministry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Economy</w:t>
      </w:r>
      <w:r>
        <w:rPr>
          <w:spacing w:val="-5"/>
          <w:sz w:val="22"/>
        </w:rPr>
        <w:t> </w:t>
      </w:r>
      <w:r>
        <w:rPr>
          <w:sz w:val="22"/>
        </w:rPr>
        <w:t>(Government</w:t>
      </w:r>
      <w:r>
        <w:rPr>
          <w:spacing w:val="-2"/>
          <w:sz w:val="22"/>
        </w:rPr>
        <w:t> </w:t>
      </w:r>
      <w:r>
        <w:rPr>
          <w:sz w:val="22"/>
        </w:rPr>
        <w:t>decision)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approval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MoEPP</w:t>
      </w:r>
      <w:r>
        <w:rPr>
          <w:spacing w:val="-4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environmental</w:t>
      </w:r>
      <w:r>
        <w:rPr>
          <w:spacing w:val="-4"/>
          <w:sz w:val="22"/>
        </w:rPr>
        <w:t> </w:t>
      </w:r>
      <w:r>
        <w:rPr>
          <w:sz w:val="22"/>
        </w:rPr>
        <w:t>impact</w:t>
      </w:r>
      <w:r>
        <w:rPr>
          <w:spacing w:val="-3"/>
          <w:sz w:val="22"/>
        </w:rPr>
        <w:t> </w:t>
      </w:r>
      <w:r>
        <w:rPr>
          <w:sz w:val="22"/>
        </w:rPr>
        <w:t>assessment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concessioners</w:t>
      </w:r>
      <w:r>
        <w:rPr>
          <w:spacing w:val="-3"/>
          <w:sz w:val="22"/>
        </w:rPr>
        <w:t> </w:t>
      </w:r>
      <w:r>
        <w:rPr>
          <w:sz w:val="22"/>
        </w:rPr>
        <w:t>receive</w:t>
      </w:r>
      <w:r>
        <w:rPr>
          <w:spacing w:val="-4"/>
          <w:sz w:val="22"/>
        </w:rPr>
        <w:t> </w:t>
      </w:r>
      <w:r>
        <w:rPr>
          <w:sz w:val="22"/>
        </w:rPr>
        <w:t>contracts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build</w:t>
      </w:r>
      <w:r>
        <w:rPr>
          <w:spacing w:val="-4"/>
          <w:sz w:val="22"/>
        </w:rPr>
        <w:t> </w:t>
      </w:r>
      <w:r>
        <w:rPr>
          <w:sz w:val="22"/>
        </w:rPr>
        <w:t>SHPPs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receive</w:t>
      </w:r>
      <w:r>
        <w:rPr>
          <w:spacing w:val="-4"/>
          <w:sz w:val="22"/>
        </w:rPr>
        <w:t> </w:t>
      </w:r>
      <w:r>
        <w:rPr>
          <w:sz w:val="22"/>
        </w:rPr>
        <w:t>subsidies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Government</w:t>
      </w:r>
    </w:p>
    <w:p>
      <w:pPr>
        <w:pStyle w:val="BodyText"/>
        <w:spacing w:before="1"/>
      </w:pPr>
    </w:p>
    <w:p>
      <w:pPr>
        <w:pStyle w:val="BodyText"/>
        <w:ind w:left="280"/>
      </w:pPr>
      <w:r>
        <w:rPr/>
        <w:t>The</w:t>
      </w:r>
      <w:r>
        <w:rPr>
          <w:spacing w:val="-4"/>
        </w:rPr>
        <w:t> </w:t>
      </w:r>
      <w:r>
        <w:rPr/>
        <w:t>small</w:t>
      </w:r>
      <w:r>
        <w:rPr>
          <w:spacing w:val="-3"/>
        </w:rPr>
        <w:t> </w:t>
      </w:r>
      <w:r>
        <w:rPr/>
        <w:t>hydro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plants</w:t>
      </w:r>
      <w:r>
        <w:rPr>
          <w:spacing w:val="-4"/>
        </w:rPr>
        <w:t> </w:t>
      </w:r>
      <w:r>
        <w:rPr/>
        <w:t>(SHPP)</w:t>
      </w:r>
      <w:r>
        <w:rPr>
          <w:spacing w:val="-2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divided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categories</w:t>
      </w:r>
      <w:r>
        <w:rPr>
          <w:spacing w:val="-3"/>
        </w:rPr>
        <w:t> </w:t>
      </w:r>
      <w:r>
        <w:rPr/>
        <w:t>(depending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projects):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b/>
          <w:sz w:val="22"/>
        </w:rPr>
      </w:pPr>
      <w:r>
        <w:rPr>
          <w:sz w:val="22"/>
        </w:rPr>
        <w:t>SHPPs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Decision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Government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RNM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critical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b/>
          <w:sz w:val="22"/>
        </w:rPr>
      </w:pPr>
      <w:r>
        <w:rPr>
          <w:sz w:val="22"/>
        </w:rPr>
        <w:t>SHPPs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Concession</w:t>
      </w:r>
      <w:r>
        <w:rPr>
          <w:spacing w:val="-3"/>
          <w:sz w:val="22"/>
        </w:rPr>
        <w:t> </w:t>
      </w:r>
      <w:r>
        <w:rPr>
          <w:sz w:val="22"/>
        </w:rPr>
        <w:t>Agreement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issued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critical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66" w:lineRule="exact" w:before="1" w:after="0"/>
        <w:ind w:left="1000" w:right="0" w:hanging="360"/>
        <w:jc w:val="left"/>
        <w:rPr>
          <w:sz w:val="22"/>
        </w:rPr>
      </w:pPr>
      <w:r>
        <w:rPr>
          <w:sz w:val="22"/>
        </w:rPr>
        <w:t>SHPPs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operation: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accepted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existing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NP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66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Planned</w:t>
      </w:r>
      <w:r>
        <w:rPr>
          <w:spacing w:val="-3"/>
          <w:sz w:val="22"/>
        </w:rPr>
        <w:t> </w:t>
      </w:r>
      <w:r>
        <w:rPr>
          <w:sz w:val="22"/>
        </w:rPr>
        <w:t>(proposed)</w:t>
      </w:r>
      <w:r>
        <w:rPr>
          <w:spacing w:val="-2"/>
          <w:sz w:val="22"/>
        </w:rPr>
        <w:t> </w:t>
      </w:r>
      <w:r>
        <w:rPr>
          <w:sz w:val="22"/>
        </w:rPr>
        <w:t>SHPPs:</w:t>
      </w:r>
      <w:r>
        <w:rPr>
          <w:spacing w:val="-3"/>
          <w:sz w:val="22"/>
        </w:rPr>
        <w:t> </w:t>
      </w:r>
      <w:r>
        <w:rPr>
          <w:sz w:val="22"/>
        </w:rPr>
        <w:t>these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accepted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NP</w:t>
      </w:r>
    </w:p>
    <w:p>
      <w:pPr>
        <w:pStyle w:val="BodyText"/>
      </w:pPr>
    </w:p>
    <w:p>
      <w:pPr>
        <w:pStyle w:val="BodyText"/>
        <w:spacing w:line="276" w:lineRule="auto"/>
        <w:ind w:left="280" w:right="119"/>
        <w:jc w:val="both"/>
      </w:pPr>
      <w:r>
        <w:rPr/>
        <w:t>At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stage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zonation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NP</w:t>
      </w:r>
      <w:r>
        <w:rPr>
          <w:spacing w:val="-6"/>
        </w:rPr>
        <w:t> </w:t>
      </w:r>
      <w:r>
        <w:rPr/>
        <w:t>Shar</w:t>
      </w:r>
      <w:r>
        <w:rPr>
          <w:spacing w:val="-5"/>
        </w:rPr>
        <w:t> </w:t>
      </w:r>
      <w:r>
        <w:rPr/>
        <w:t>Mountains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going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advisory</w:t>
      </w:r>
      <w:r>
        <w:rPr>
          <w:spacing w:val="-6"/>
        </w:rPr>
        <w:t> </w:t>
      </w:r>
      <w:r>
        <w:rPr/>
        <w:t>support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Minister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proceed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SHPPs. All projects in sustainable zone have legal right to continue building unless the Minister declared a moratorium for building SHPPs on Shar Mountain.</w:t>
      </w:r>
      <w:r>
        <w:rPr>
          <w:spacing w:val="-47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SHPPs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strict</w:t>
      </w:r>
      <w:r>
        <w:rPr>
          <w:spacing w:val="-2"/>
        </w:rPr>
        <w:t> </w:t>
      </w:r>
      <w:r>
        <w:rPr/>
        <w:t>protected</w:t>
      </w:r>
      <w:r>
        <w:rPr>
          <w:spacing w:val="-1"/>
        </w:rPr>
        <w:t> </w:t>
      </w:r>
      <w:r>
        <w:rPr/>
        <w:t>zone 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stopped.</w:t>
      </w:r>
    </w:p>
    <w:p>
      <w:pPr>
        <w:pStyle w:val="BodyText"/>
        <w:spacing w:before="202"/>
        <w:ind w:left="280"/>
      </w:pPr>
      <w:r>
        <w:rPr/>
        <w:t>This</w:t>
      </w:r>
      <w:r>
        <w:rPr>
          <w:spacing w:val="-4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replace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impact</w:t>
      </w:r>
      <w:r>
        <w:rPr>
          <w:spacing w:val="-4"/>
        </w:rPr>
        <w:t> </w:t>
      </w:r>
      <w:r>
        <w:rPr/>
        <w:t>assessment.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280" w:right="119"/>
        <w:jc w:val="both"/>
      </w:pPr>
      <w:r>
        <w:rPr/>
        <w:t>The advice stated below has taken into account: natural values, previous expert opinion, consultation with Municipalities and local people, reactions from</w:t>
      </w:r>
      <w:r>
        <w:rPr>
          <w:spacing w:val="1"/>
        </w:rPr>
        <w:t> </w:t>
      </w:r>
      <w:r>
        <w:rPr/>
        <w:t>NGO sector (a letter that has been publicly sent to the Prime Minister) a consultation with AD ESM and Ms. Melita Goshevska from the Water sector within</w:t>
      </w:r>
      <w:r>
        <w:rPr>
          <w:spacing w:val="1"/>
        </w:rPr>
        <w:t> </w:t>
      </w:r>
      <w:r>
        <w:rPr/>
        <w:t>MoEPP.</w:t>
      </w:r>
    </w:p>
    <w:p>
      <w:pPr>
        <w:spacing w:line="276" w:lineRule="auto" w:before="201"/>
        <w:ind w:left="280" w:right="117" w:firstLine="0"/>
        <w:jc w:val="both"/>
        <w:rPr>
          <w:b/>
          <w:sz w:val="22"/>
        </w:rPr>
      </w:pPr>
      <w:r>
        <w:rPr>
          <w:b/>
          <w:sz w:val="22"/>
        </w:rPr>
        <w:t>The expert recommendation is provided in line with the IUCN criteria for category II NP. Out of all the four categories the expert’s advice is to proceed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with the SHPPs located only in the sustainable development zone for which concessioner contracts are granted. All other concessioners with granted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projects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construction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active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strict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protected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zone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immediately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stopped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any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further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construction,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withdraw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reimbursed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caused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financial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losses.</w:t>
      </w:r>
    </w:p>
    <w:p>
      <w:pPr>
        <w:pStyle w:val="BodyText"/>
        <w:spacing w:line="273" w:lineRule="auto" w:before="200"/>
        <w:ind w:left="280" w:right="119"/>
        <w:jc w:val="both"/>
      </w:pPr>
      <w:r>
        <w:rPr>
          <w:b/>
        </w:rPr>
        <w:t>Statement</w:t>
      </w:r>
      <w:r>
        <w:rPr>
          <w:b/>
          <w:spacing w:val="-4"/>
        </w:rPr>
        <w:t> </w:t>
      </w:r>
      <w:r>
        <w:rPr>
          <w:b/>
        </w:rPr>
        <w:t>to</w:t>
      </w:r>
      <w:r>
        <w:rPr>
          <w:b/>
          <w:spacing w:val="-4"/>
        </w:rPr>
        <w:t> </w:t>
      </w:r>
      <w:r>
        <w:rPr>
          <w:b/>
        </w:rPr>
        <w:t>the</w:t>
      </w:r>
      <w:r>
        <w:rPr>
          <w:b/>
          <w:spacing w:val="-4"/>
        </w:rPr>
        <w:t> </w:t>
      </w:r>
      <w:r>
        <w:rPr>
          <w:b/>
        </w:rPr>
        <w:t>public:</w:t>
      </w:r>
      <w:r>
        <w:rPr>
          <w:b/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Law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proclamation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proposed</w:t>
      </w:r>
      <w:r>
        <w:rPr>
          <w:spacing w:val="-3"/>
        </w:rPr>
        <w:t> </w:t>
      </w:r>
      <w:r>
        <w:rPr/>
        <w:t>zonation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supported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Shar</w:t>
      </w:r>
      <w:r>
        <w:rPr>
          <w:spacing w:val="-4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Park</w:t>
      </w:r>
      <w:r>
        <w:rPr>
          <w:spacing w:val="-4"/>
        </w:rPr>
        <w:t> </w:t>
      </w:r>
      <w:r>
        <w:rPr/>
        <w:t>initiative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stop:</w:t>
      </w:r>
      <w:r>
        <w:rPr>
          <w:spacing w:val="-4"/>
        </w:rPr>
        <w:t> </w:t>
      </w:r>
      <w:r>
        <w:rPr/>
        <w:t>21</w:t>
      </w:r>
      <w:r>
        <w:rPr>
          <w:spacing w:val="1"/>
        </w:rPr>
        <w:t> </w:t>
      </w:r>
      <w:r>
        <w:rPr/>
        <w:t>SHPPs</w:t>
      </w:r>
      <w:r>
        <w:rPr>
          <w:spacing w:val="9"/>
        </w:rPr>
        <w:t> </w:t>
      </w:r>
      <w:r>
        <w:rPr/>
        <w:t>(6</w:t>
      </w:r>
      <w:r>
        <w:rPr>
          <w:spacing w:val="8"/>
        </w:rPr>
        <w:t> </w:t>
      </w:r>
      <w:r>
        <w:rPr/>
        <w:t>approved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Government</w:t>
      </w:r>
      <w:r>
        <w:rPr>
          <w:spacing w:val="10"/>
        </w:rPr>
        <w:t> </w:t>
      </w:r>
      <w:r>
        <w:rPr/>
        <w:t>+</w:t>
      </w:r>
      <w:r>
        <w:rPr>
          <w:spacing w:val="9"/>
        </w:rPr>
        <w:t> </w:t>
      </w:r>
      <w:r>
        <w:rPr/>
        <w:t>15</w:t>
      </w:r>
      <w:r>
        <w:rPr>
          <w:spacing w:val="9"/>
        </w:rPr>
        <w:t> </w:t>
      </w:r>
      <w:r>
        <w:rPr/>
        <w:t>planned)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will</w:t>
      </w:r>
      <w:r>
        <w:rPr>
          <w:spacing w:val="9"/>
        </w:rPr>
        <w:t> </w:t>
      </w:r>
      <w:r>
        <w:rPr/>
        <w:t>prevent</w:t>
      </w:r>
      <w:r>
        <w:rPr>
          <w:spacing w:val="8"/>
        </w:rPr>
        <w:t> </w:t>
      </w:r>
      <w:r>
        <w:rPr/>
        <w:t>building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5</w:t>
      </w:r>
      <w:r>
        <w:rPr>
          <w:spacing w:val="9"/>
        </w:rPr>
        <w:t> </w:t>
      </w:r>
      <w:r>
        <w:rPr/>
        <w:t>SHPPs</w:t>
      </w:r>
      <w:r>
        <w:rPr>
          <w:spacing w:val="9"/>
        </w:rPr>
        <w:t> </w:t>
      </w:r>
      <w:r>
        <w:rPr/>
        <w:t>(3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Ljuboten</w:t>
      </w:r>
      <w:r>
        <w:rPr>
          <w:spacing w:val="8"/>
        </w:rPr>
        <w:t> </w:t>
      </w:r>
      <w:r>
        <w:rPr/>
        <w:t>area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2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heart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Shar</w:t>
      </w:r>
      <w:r>
        <w:rPr>
          <w:spacing w:val="10"/>
        </w:rPr>
        <w:t> </w:t>
      </w:r>
      <w:r>
        <w:rPr/>
        <w:t>Mountain</w:t>
      </w:r>
      <w:r>
        <w:rPr>
          <w:spacing w:val="9"/>
        </w:rPr>
        <w:t> </w:t>
      </w:r>
      <w:r>
        <w:rPr/>
        <w:t>Leshnica</w:t>
      </w:r>
    </w:p>
    <w:p>
      <w:pPr>
        <w:spacing w:after="0" w:line="273" w:lineRule="auto"/>
        <w:jc w:val="both"/>
        <w:sectPr>
          <w:footerReference w:type="default" r:id="rId5"/>
          <w:type w:val="continuous"/>
          <w:pgSz w:w="16840" w:h="11900" w:orient="landscape"/>
          <w:pgMar w:footer="1038" w:header="0" w:top="1100" w:bottom="1220" w:left="1160" w:right="1320"/>
          <w:pgNumType w:start="1"/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78" w:lineRule="auto" w:before="101"/>
        <w:ind w:left="280"/>
      </w:pPr>
      <w:r>
        <w:rPr/>
        <w:t>Valley)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already</w:t>
      </w:r>
      <w:r>
        <w:rPr>
          <w:spacing w:val="-10"/>
        </w:rPr>
        <w:t> </w:t>
      </w:r>
      <w:r>
        <w:rPr/>
        <w:t>contracts.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total,</w:t>
      </w:r>
      <w:r>
        <w:rPr>
          <w:spacing w:val="-10"/>
        </w:rPr>
        <w:t> </w:t>
      </w:r>
      <w:r>
        <w:rPr/>
        <w:t>26</w:t>
      </w:r>
      <w:r>
        <w:rPr>
          <w:spacing w:val="-10"/>
        </w:rPr>
        <w:t> </w:t>
      </w:r>
      <w:r>
        <w:rPr/>
        <w:t>SHPPs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stopped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only</w:t>
      </w:r>
      <w:r>
        <w:rPr>
          <w:spacing w:val="-9"/>
        </w:rPr>
        <w:t> </w:t>
      </w:r>
      <w:r>
        <w:rPr/>
        <w:t>4</w:t>
      </w:r>
      <w:r>
        <w:rPr>
          <w:spacing w:val="-10"/>
        </w:rPr>
        <w:t> </w:t>
      </w:r>
      <w:r>
        <w:rPr/>
        <w:t>located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sustainable</w:t>
      </w:r>
      <w:r>
        <w:rPr>
          <w:spacing w:val="-10"/>
        </w:rPr>
        <w:t> </w:t>
      </w:r>
      <w:r>
        <w:rPr/>
        <w:t>zone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legal</w:t>
      </w:r>
      <w:r>
        <w:rPr>
          <w:spacing w:val="-10"/>
        </w:rPr>
        <w:t> </w:t>
      </w:r>
      <w:r>
        <w:rPr/>
        <w:t>rights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continue</w:t>
      </w:r>
      <w:r>
        <w:rPr>
          <w:spacing w:val="1"/>
        </w:rPr>
        <w:t> </w:t>
      </w:r>
      <w:r>
        <w:rPr/>
        <w:t>completing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contracts.</w:t>
      </w:r>
    </w:p>
    <w:p>
      <w:pPr>
        <w:spacing w:after="0" w:line="278" w:lineRule="auto"/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72pt;margin-top:89.040001pt;width:697.95pt;height:423.15pt;mso-position-horizontal-relative:page;mso-position-vertical-relative:page;z-index:-16160256" id="docshapegroup2" coordorigin="1440,1781" coordsize="13959,8463">
            <v:shape style="position:absolute;left:1440;top:1780;width:13959;height:8463" id="docshape3" coordorigin="1440,1781" coordsize="13959,8463" path="m15389,1781l7464,1781,7454,1781,7454,1790,7454,10234,1450,10234,1450,1790,7454,1790,7454,1781,1450,1781,1440,1781,1440,1790,1440,10234,1440,10243,1450,10243,7454,10243,7464,10243,15389,10243,15389,10234,7464,10234,7464,1790,15389,1790,15389,1781xm15398,1790l15389,1790,15389,10234,15398,10234,15398,1790xe" filled="true" fillcolor="#000000" stroked="false">
              <v:path arrowok="t"/>
              <v:fill type="solid"/>
            </v:shape>
            <v:shape style="position:absolute;left:7911;top:1795;width:7027;height:8438" type="#_x0000_t75" id="docshape4" stroked="false">
              <v:imagedata r:id="rId6" o:title=""/>
            </v:shape>
            <w10:wrap type="none"/>
          </v:group>
        </w:pict>
      </w:r>
    </w:p>
    <w:p>
      <w:pPr>
        <w:spacing w:before="99"/>
        <w:ind w:left="280" w:right="0" w:firstLine="0"/>
        <w:jc w:val="left"/>
        <w:rPr>
          <w:sz w:val="26"/>
        </w:rPr>
      </w:pPr>
      <w:r>
        <w:rPr>
          <w:color w:val="365F91"/>
          <w:sz w:val="26"/>
        </w:rPr>
        <w:t>SHPPs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for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which</w:t>
      </w:r>
      <w:r>
        <w:rPr>
          <w:color w:val="365F91"/>
          <w:spacing w:val="-1"/>
          <w:sz w:val="26"/>
        </w:rPr>
        <w:t> </w:t>
      </w:r>
      <w:r>
        <w:rPr>
          <w:color w:val="365F91"/>
          <w:sz w:val="26"/>
        </w:rPr>
        <w:t>there</w:t>
      </w:r>
      <w:r>
        <w:rPr>
          <w:color w:val="365F91"/>
          <w:spacing w:val="-1"/>
          <w:sz w:val="26"/>
        </w:rPr>
        <w:t> </w:t>
      </w:r>
      <w:r>
        <w:rPr>
          <w:color w:val="365F91"/>
          <w:sz w:val="26"/>
        </w:rPr>
        <w:t>is</w:t>
      </w:r>
      <w:r>
        <w:rPr>
          <w:color w:val="365F91"/>
          <w:spacing w:val="-1"/>
          <w:sz w:val="26"/>
        </w:rPr>
        <w:t> </w:t>
      </w:r>
      <w:r>
        <w:rPr>
          <w:color w:val="365F91"/>
          <w:sz w:val="26"/>
        </w:rPr>
        <w:t>a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Decision</w:t>
      </w:r>
      <w:r>
        <w:rPr>
          <w:color w:val="365F91"/>
          <w:spacing w:val="-1"/>
          <w:sz w:val="26"/>
        </w:rPr>
        <w:t> </w:t>
      </w:r>
      <w:r>
        <w:rPr>
          <w:color w:val="365F91"/>
          <w:sz w:val="26"/>
        </w:rPr>
        <w:t>from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the</w:t>
      </w:r>
      <w:r>
        <w:rPr>
          <w:color w:val="365F91"/>
          <w:spacing w:val="-1"/>
          <w:sz w:val="26"/>
        </w:rPr>
        <w:t> </w:t>
      </w:r>
      <w:r>
        <w:rPr>
          <w:color w:val="365F91"/>
          <w:sz w:val="26"/>
        </w:rPr>
        <w:t>Government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of</w:t>
      </w:r>
      <w:r>
        <w:rPr>
          <w:color w:val="365F91"/>
          <w:spacing w:val="-2"/>
          <w:sz w:val="26"/>
        </w:rPr>
        <w:t> </w:t>
      </w:r>
      <w:r>
        <w:rPr>
          <w:color w:val="365F91"/>
          <w:sz w:val="26"/>
        </w:rPr>
        <w:t>RNM</w:t>
      </w:r>
    </w:p>
    <w:p>
      <w:pPr>
        <w:pStyle w:val="BodyText"/>
        <w:spacing w:before="57"/>
        <w:ind w:left="395" w:right="7916"/>
      </w:pPr>
      <w:r>
        <w:rPr/>
        <w:t>This</w:t>
      </w:r>
      <w:r>
        <w:rPr>
          <w:spacing w:val="18"/>
        </w:rPr>
        <w:t> </w:t>
      </w:r>
      <w:r>
        <w:rPr/>
        <w:t>group</w:t>
      </w:r>
      <w:r>
        <w:rPr>
          <w:spacing w:val="18"/>
        </w:rPr>
        <w:t> </w:t>
      </w:r>
      <w:r>
        <w:rPr/>
        <w:t>contains</w:t>
      </w:r>
      <w:r>
        <w:rPr>
          <w:spacing w:val="18"/>
        </w:rPr>
        <w:t> </w:t>
      </w:r>
      <w:r>
        <w:rPr/>
        <w:t>SHPPs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gave</w:t>
      </w:r>
      <w:r>
        <w:rPr>
          <w:spacing w:val="-47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decision.</w:t>
      </w:r>
    </w:p>
    <w:p>
      <w:pPr>
        <w:pStyle w:val="BodyText"/>
        <w:ind w:left="395" w:right="8166"/>
        <w:jc w:val="both"/>
      </w:pPr>
      <w:r>
        <w:rPr/>
        <w:t>However, none of them have signed concessioner’s contract and</w:t>
      </w:r>
      <w:r>
        <w:rPr>
          <w:spacing w:val="-47"/>
        </w:rPr>
        <w:t> </w:t>
      </w:r>
      <w:r>
        <w:rPr/>
        <w:t>next step is to receive a positive opinion from the sector for</w:t>
      </w:r>
      <w:r>
        <w:rPr>
          <w:spacing w:val="1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procedure.</w:t>
      </w:r>
    </w:p>
    <w:p>
      <w:pPr>
        <w:pStyle w:val="BodyText"/>
        <w:spacing w:before="1"/>
      </w:pPr>
    </w:p>
    <w:p>
      <w:pPr>
        <w:pStyle w:val="BodyText"/>
        <w:ind w:left="395" w:right="8166"/>
        <w:jc w:val="both"/>
      </w:pPr>
      <w:r>
        <w:rPr/>
        <w:t>Since all of them are in active and strict protected zone this</w:t>
      </w:r>
      <w:r>
        <w:rPr>
          <w:spacing w:val="1"/>
        </w:rPr>
        <w:t> </w:t>
      </w:r>
      <w:r>
        <w:rPr/>
        <w:t>opinion cannot be positive meaning they will be automatically</w:t>
      </w:r>
      <w:r>
        <w:rPr>
          <w:spacing w:val="1"/>
        </w:rPr>
        <w:t> </w:t>
      </w:r>
      <w:r>
        <w:rPr/>
        <w:t>stopped.</w:t>
      </w:r>
    </w:p>
    <w:p>
      <w:pPr>
        <w:pStyle w:val="BodyText"/>
        <w:spacing w:before="1"/>
      </w:pPr>
    </w:p>
    <w:p>
      <w:pPr>
        <w:pStyle w:val="BodyText"/>
        <w:ind w:left="395" w:right="8162"/>
        <w:jc w:val="both"/>
      </w:pPr>
      <w:r>
        <w:rPr/>
        <w:t>Once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Law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proclamation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passed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base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which</w:t>
      </w:r>
      <w:r>
        <w:rPr>
          <w:spacing w:val="-47"/>
        </w:rPr>
        <w:t> </w:t>
      </w:r>
      <w:r>
        <w:rPr/>
        <w:t>the Minister can explain to the Government that those SHPPs</w:t>
      </w:r>
      <w:r>
        <w:rPr>
          <w:spacing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stopped.</w:t>
      </w:r>
    </w:p>
    <w:p>
      <w:pPr>
        <w:pStyle w:val="BodyText"/>
        <w:spacing w:before="1"/>
      </w:pPr>
    </w:p>
    <w:p>
      <w:pPr>
        <w:pStyle w:val="BodyText"/>
        <w:ind w:left="395" w:right="8165"/>
        <w:jc w:val="both"/>
      </w:pPr>
      <w:r>
        <w:rPr/>
        <w:t>This group of SHPPs would not have high financial implications</w:t>
      </w:r>
      <w:r>
        <w:rPr>
          <w:spacing w:val="1"/>
        </w:rPr>
        <w:t> </w:t>
      </w:r>
      <w:r>
        <w:rPr/>
        <w:t>because there has not been any concession / contract. Maybe</w:t>
      </w:r>
      <w:r>
        <w:rPr>
          <w:spacing w:val="1"/>
        </w:rPr>
        <w:t> </w:t>
      </w:r>
      <w:r>
        <w:rPr/>
        <w:t>some costs will have to be reimbursed to the applicants to cover</w:t>
      </w:r>
      <w:r>
        <w:rPr>
          <w:spacing w:val="-47"/>
        </w:rPr>
        <w:t> </w:t>
      </w:r>
      <w:r>
        <w:rPr/>
        <w:t>their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documentation.</w:t>
      </w:r>
    </w:p>
    <w:p>
      <w:pPr>
        <w:pStyle w:val="BodyText"/>
        <w:spacing w:before="3"/>
      </w:pPr>
    </w:p>
    <w:p>
      <w:pPr>
        <w:pStyle w:val="BodyText"/>
        <w:spacing w:line="237" w:lineRule="auto" w:before="1"/>
        <w:ind w:left="395" w:right="8166"/>
        <w:jc w:val="both"/>
      </w:pPr>
      <w:r>
        <w:rPr/>
        <w:t>SHPP number 1005 Lisecka (Recica 1 and Recica 2) has a contract</w:t>
      </w:r>
      <w:r>
        <w:rPr>
          <w:spacing w:val="-48"/>
        </w:rPr>
        <w:t> </w:t>
      </w:r>
      <w:r>
        <w:rPr/>
        <w:t>and</w:t>
      </w:r>
      <w:r>
        <w:rPr>
          <w:spacing w:val="-11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already</w:t>
      </w:r>
      <w:r>
        <w:rPr>
          <w:spacing w:val="-11"/>
        </w:rPr>
        <w:t> </w:t>
      </w:r>
      <w:r>
        <w:rPr/>
        <w:t>started</w:t>
      </w:r>
      <w:r>
        <w:rPr>
          <w:spacing w:val="-11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but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out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territory</w:t>
      </w:r>
      <w:r>
        <w:rPr>
          <w:spacing w:val="-4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Park.</w:t>
      </w:r>
    </w:p>
    <w:p>
      <w:pPr>
        <w:pStyle w:val="BodyText"/>
        <w:spacing w:before="2"/>
      </w:pPr>
    </w:p>
    <w:p>
      <w:pPr>
        <w:spacing w:before="0"/>
        <w:ind w:left="395" w:right="8162" w:firstLine="0"/>
        <w:jc w:val="both"/>
        <w:rPr>
          <w:b/>
          <w:sz w:val="22"/>
        </w:rPr>
      </w:pPr>
      <w:r>
        <w:rPr>
          <w:b/>
          <w:sz w:val="22"/>
        </w:rPr>
        <w:t>Expert opinion: None of the SHPPs with status “Decision from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Government”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advised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continue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building.</w:t>
      </w:r>
    </w:p>
    <w:p>
      <w:pPr>
        <w:spacing w:after="0"/>
        <w:jc w:val="both"/>
        <w:rPr>
          <w:sz w:val="22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101"/>
        <w:ind w:left="2809" w:right="2651" w:firstLine="0"/>
        <w:jc w:val="center"/>
        <w:rPr>
          <w:b/>
          <w:sz w:val="22"/>
        </w:rPr>
      </w:pPr>
      <w:r>
        <w:rPr>
          <w:b/>
          <w:sz w:val="22"/>
        </w:rPr>
        <w:t>Table: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SHPPs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which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Decision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from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Government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RSM</w:t>
      </w:r>
    </w:p>
    <w:p>
      <w:pPr>
        <w:pStyle w:val="BodyText"/>
        <w:spacing w:before="6" w:after="1"/>
        <w:rPr>
          <w:b/>
          <w:sz w:val="19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552"/>
        <w:gridCol w:w="1282"/>
        <w:gridCol w:w="1968"/>
        <w:gridCol w:w="2587"/>
        <w:gridCol w:w="4305"/>
        <w:gridCol w:w="2716"/>
      </w:tblGrid>
      <w:tr>
        <w:trPr>
          <w:trHeight w:val="522" w:hRule="atLeast"/>
        </w:trPr>
        <w:tc>
          <w:tcPr>
            <w:tcW w:w="538" w:type="dxa"/>
            <w:shd w:val="clear" w:color="auto" w:fill="BFBFBF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552" w:type="dxa"/>
            <w:shd w:val="clear" w:color="auto" w:fill="BFBFBF"/>
          </w:tcPr>
          <w:p>
            <w:pPr>
              <w:pStyle w:val="TableParagraph"/>
              <w:spacing w:before="1"/>
              <w:ind w:left="178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1282" w:type="dxa"/>
            <w:shd w:val="clear" w:color="auto" w:fill="BFBFBF"/>
          </w:tcPr>
          <w:p>
            <w:pPr>
              <w:pStyle w:val="TableParagraph"/>
              <w:spacing w:before="1"/>
              <w:ind w:left="370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1968" w:type="dxa"/>
            <w:shd w:val="clear" w:color="auto" w:fill="BFBFBF"/>
          </w:tcPr>
          <w:p>
            <w:pPr>
              <w:pStyle w:val="TableParagraph"/>
              <w:spacing w:before="1"/>
              <w:ind w:left="146"/>
              <w:rPr>
                <w:b/>
                <w:sz w:val="22"/>
              </w:rPr>
            </w:pPr>
            <w:r>
              <w:rPr>
                <w:b/>
                <w:sz w:val="22"/>
              </w:rPr>
              <w:t>Object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2587" w:type="dxa"/>
            <w:shd w:val="clear" w:color="auto" w:fill="BFBFBF"/>
          </w:tcPr>
          <w:p>
            <w:pPr>
              <w:pStyle w:val="TableParagraph"/>
              <w:spacing w:before="1"/>
              <w:ind w:left="150"/>
              <w:rPr>
                <w:b/>
                <w:sz w:val="22"/>
              </w:rPr>
            </w:pPr>
            <w:r>
              <w:rPr>
                <w:b/>
                <w:sz w:val="22"/>
              </w:rPr>
              <w:t>Previous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  <w:tc>
          <w:tcPr>
            <w:tcW w:w="4305" w:type="dxa"/>
            <w:shd w:val="clear" w:color="auto" w:fill="BFBFBF"/>
          </w:tcPr>
          <w:p>
            <w:pPr>
              <w:pStyle w:val="TableParagraph"/>
              <w:spacing w:before="1"/>
              <w:ind w:left="1683" w:right="16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Comment</w:t>
            </w:r>
          </w:p>
        </w:tc>
        <w:tc>
          <w:tcPr>
            <w:tcW w:w="2716" w:type="dxa"/>
            <w:shd w:val="clear" w:color="auto" w:fill="BFBFBF"/>
          </w:tcPr>
          <w:p>
            <w:pPr>
              <w:pStyle w:val="TableParagraph"/>
              <w:spacing w:before="1"/>
              <w:ind w:left="218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zonation</w:t>
            </w:r>
          </w:p>
        </w:tc>
      </w:tr>
      <w:tr>
        <w:trPr>
          <w:trHeight w:val="537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before="1"/>
              <w:ind w:left="144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5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0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55" w:right="143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spacing w:before="1"/>
              <w:ind w:left="155" w:right="143"/>
              <w:jc w:val="center"/>
              <w:rPr>
                <w:sz w:val="22"/>
              </w:rPr>
            </w:pPr>
            <w:r>
              <w:rPr>
                <w:sz w:val="22"/>
              </w:rPr>
              <w:t>Leshochka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atLeast"/>
              <w:ind w:left="109" w:right="303"/>
              <w:rPr>
                <w:sz w:val="22"/>
              </w:rPr>
            </w:pPr>
            <w:r>
              <w:rPr>
                <w:sz w:val="22"/>
              </w:rPr>
              <w:t>100 Intake of the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river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Leshochka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 w:val="restart"/>
          </w:tcPr>
          <w:p>
            <w:pPr>
              <w:pStyle w:val="TableParagraph"/>
              <w:spacing w:before="1"/>
              <w:ind w:left="109" w:right="973"/>
              <w:rPr>
                <w:sz w:val="22"/>
              </w:rPr>
            </w:pPr>
            <w:r>
              <w:rPr>
                <w:sz w:val="22"/>
              </w:rPr>
              <w:t>No buffer zone will be installed, it 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proposed not to give a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716" w:type="dxa"/>
            <w:shd w:val="clear" w:color="auto" w:fill="008C00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803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ind w:left="109" w:right="489"/>
              <w:rPr>
                <w:sz w:val="22"/>
              </w:rPr>
            </w:pPr>
            <w:r>
              <w:rPr>
                <w:sz w:val="22"/>
              </w:rPr>
              <w:t>100 Machine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river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Leshochka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shd w:val="clear" w:color="auto" w:fill="008C00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5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10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55" w:right="143"/>
              <w:jc w:val="center"/>
              <w:rPr>
                <w:sz w:val="22"/>
              </w:rPr>
            </w:pPr>
            <w:r>
              <w:rPr>
                <w:sz w:val="22"/>
              </w:rPr>
              <w:t>101</w:t>
            </w:r>
          </w:p>
          <w:p>
            <w:pPr>
              <w:pStyle w:val="TableParagraph"/>
              <w:spacing w:before="1"/>
              <w:ind w:left="155" w:right="143"/>
              <w:jc w:val="center"/>
              <w:rPr>
                <w:sz w:val="22"/>
              </w:rPr>
            </w:pPr>
            <w:r>
              <w:rPr>
                <w:sz w:val="22"/>
              </w:rPr>
              <w:t>Leshochka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atLeast"/>
              <w:ind w:left="109" w:right="303"/>
              <w:rPr>
                <w:sz w:val="22"/>
              </w:rPr>
            </w:pPr>
            <w:r>
              <w:rPr>
                <w:sz w:val="22"/>
              </w:rPr>
              <w:t>101 Intake of the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river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Leshochka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 w:val="restart"/>
          </w:tcPr>
          <w:p>
            <w:pPr>
              <w:pStyle w:val="TableParagraph"/>
              <w:spacing w:before="1"/>
              <w:ind w:left="109" w:right="973"/>
              <w:rPr>
                <w:sz w:val="22"/>
              </w:rPr>
            </w:pPr>
            <w:r>
              <w:rPr>
                <w:sz w:val="22"/>
              </w:rPr>
              <w:t>No buffer zone will be installed, it is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proposed not to give a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716" w:type="dxa"/>
            <w:shd w:val="clear" w:color="auto" w:fill="008C00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803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ind w:left="109" w:right="489"/>
              <w:rPr>
                <w:sz w:val="22"/>
              </w:rPr>
            </w:pPr>
            <w:r>
              <w:rPr>
                <w:sz w:val="22"/>
              </w:rPr>
              <w:t>101 Machine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river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Leshochka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shd w:val="clear" w:color="auto" w:fill="19DE00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5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662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Bogovinjska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atLeast"/>
              <w:ind w:left="109" w:right="715"/>
              <w:rPr>
                <w:sz w:val="22"/>
              </w:rPr>
            </w:pPr>
            <w:r>
              <w:rPr>
                <w:sz w:val="22"/>
              </w:rPr>
              <w:t>Bogovinje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construction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 w:val="restart"/>
          </w:tcPr>
          <w:p>
            <w:pPr>
              <w:pStyle w:val="TableParagraph"/>
              <w:spacing w:before="1"/>
              <w:ind w:left="109" w:right="973"/>
              <w:rPr>
                <w:sz w:val="22"/>
              </w:rPr>
            </w:pPr>
            <w:r>
              <w:rPr>
                <w:sz w:val="22"/>
              </w:rPr>
              <w:t>No buffer zone will be installed, it 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proposed not to give a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716" w:type="dxa"/>
            <w:shd w:val="clear" w:color="auto" w:fill="19DE00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4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Bogovinje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building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shd w:val="clear" w:color="auto" w:fill="19DE00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52" w:type="dxa"/>
            <w:vMerge w:val="restart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651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37"/>
              <w:rPr>
                <w:sz w:val="22"/>
              </w:rPr>
            </w:pPr>
            <w:r>
              <w:rPr>
                <w:sz w:val="22"/>
              </w:rPr>
              <w:t>Jelovjanska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atLeast"/>
              <w:ind w:left="109" w:right="304"/>
              <w:rPr>
                <w:sz w:val="22"/>
              </w:rPr>
            </w:pPr>
            <w:r>
              <w:rPr>
                <w:sz w:val="22"/>
              </w:rPr>
              <w:t>Jelovjanska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 w:val="restart"/>
          </w:tcPr>
          <w:p>
            <w:pPr>
              <w:pStyle w:val="TableParagraph"/>
              <w:spacing w:line="270" w:lineRule="atLeast"/>
              <w:ind w:left="109" w:right="973"/>
              <w:rPr>
                <w:sz w:val="22"/>
              </w:rPr>
            </w:pPr>
            <w:r>
              <w:rPr>
                <w:sz w:val="22"/>
              </w:rPr>
              <w:t>No buffer zone will be installed, it 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proposed not to give a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716" w:type="dxa"/>
            <w:shd w:val="clear" w:color="auto" w:fill="19DE00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265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Jelovjanska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zafat</w:t>
            </w:r>
          </w:p>
        </w:tc>
        <w:tc>
          <w:tcPr>
            <w:tcW w:w="2587" w:type="dxa"/>
            <w:shd w:val="clear" w:color="auto" w:fill="19DE00"/>
          </w:tcPr>
          <w:p>
            <w:pPr>
              <w:pStyle w:val="TableParagraph"/>
              <w:spacing w:line="246" w:lineRule="exact"/>
              <w:ind w:left="104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shd w:val="clear" w:color="auto" w:fill="19DE00"/>
          </w:tcPr>
          <w:p>
            <w:pPr>
              <w:pStyle w:val="TableParagraph"/>
              <w:spacing w:line="246" w:lineRule="exact"/>
              <w:ind w:left="105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538" w:type="dxa"/>
            <w:vMerge w:val="restart"/>
          </w:tcPr>
          <w:p>
            <w:pPr>
              <w:pStyle w:val="TableParagraph"/>
              <w:spacing w:before="1"/>
              <w:ind w:left="144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5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665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46"/>
              <w:rPr>
                <w:sz w:val="22"/>
              </w:rPr>
            </w:pPr>
            <w:r>
              <w:rPr>
                <w:sz w:val="22"/>
              </w:rPr>
              <w:t>Mazdracha</w:t>
            </w:r>
          </w:p>
        </w:tc>
        <w:tc>
          <w:tcPr>
            <w:tcW w:w="1968" w:type="dxa"/>
          </w:tcPr>
          <w:p>
            <w:pPr>
              <w:pStyle w:val="TableParagraph"/>
              <w:spacing w:line="270" w:lineRule="atLeast"/>
              <w:ind w:left="109" w:right="715"/>
              <w:rPr>
                <w:sz w:val="22"/>
              </w:rPr>
            </w:pPr>
            <w:r>
              <w:rPr>
                <w:sz w:val="22"/>
              </w:rPr>
              <w:t>Mazdracha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construction</w:t>
            </w:r>
          </w:p>
        </w:tc>
        <w:tc>
          <w:tcPr>
            <w:tcW w:w="2587" w:type="dxa"/>
            <w:shd w:val="clear" w:color="auto" w:fill="008C00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 w:val="restart"/>
          </w:tcPr>
          <w:p>
            <w:pPr>
              <w:pStyle w:val="TableParagraph"/>
              <w:spacing w:before="1"/>
              <w:ind w:left="109" w:right="973"/>
              <w:rPr>
                <w:sz w:val="22"/>
              </w:rPr>
            </w:pPr>
            <w:r>
              <w:rPr>
                <w:sz w:val="22"/>
              </w:rPr>
              <w:t>No buffer zone will be installed, it is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proposed not to give a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716" w:type="dxa"/>
            <w:shd w:val="clear" w:color="auto" w:fill="008C00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4" w:hRule="atLeast"/>
        </w:trPr>
        <w:tc>
          <w:tcPr>
            <w:tcW w:w="5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Mazdracha</w:t>
            </w:r>
          </w:p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machine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87" w:type="dxa"/>
            <w:shd w:val="clear" w:color="auto" w:fill="008C00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4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16" w:type="dxa"/>
            <w:shd w:val="clear" w:color="auto" w:fill="008C00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805" w:hRule="atLeast"/>
        </w:trPr>
        <w:tc>
          <w:tcPr>
            <w:tcW w:w="538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1005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Lisecka</w:t>
            </w:r>
          </w:p>
        </w:tc>
        <w:tc>
          <w:tcPr>
            <w:tcW w:w="1968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Recica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Recica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587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outside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NP</w:t>
            </w:r>
          </w:p>
        </w:tc>
        <w:tc>
          <w:tcPr>
            <w:tcW w:w="4305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716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outside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NP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spacing w:before="11"/>
        <w:rPr>
          <w:b/>
          <w:sz w:val="17"/>
        </w:rPr>
      </w:pPr>
      <w:r>
        <w:rPr/>
        <w:pict>
          <v:group style="position:absolute;margin-left:72pt;margin-top:89.040001pt;width:697.95pt;height:427.45pt;mso-position-horizontal-relative:page;mso-position-vertical-relative:page;z-index:-16159744" id="docshapegroup5" coordorigin="1440,1781" coordsize="13959,8549">
            <v:shape style="position:absolute;left:1440;top:1780;width:13959;height:8549" id="docshape6" coordorigin="1440,1781" coordsize="13959,8549" path="m15389,1781l7824,1781,7814,1781,7814,1790,7814,10320,1450,10320,1450,1790,7814,1790,7814,1781,1450,1781,1440,1781,1440,1790,1440,10320,1440,10330,1450,10330,7814,10330,7824,10330,15389,10330,15389,10320,7824,10320,7824,1790,15389,1790,15389,1781xm15398,1790l15389,1790,15389,10320,15398,10320,15398,1790xe" filled="true" fillcolor="#000000" stroked="false">
              <v:path arrowok="t"/>
              <v:fill type="solid"/>
            </v:shape>
            <v:shape style="position:absolute;left:7927;top:1795;width:7098;height:8523" type="#_x0000_t75" id="docshape7" stroked="false">
              <v:imagedata r:id="rId7" o:title=""/>
            </v:shape>
            <w10:wrap type="none"/>
          </v:group>
        </w:pict>
      </w:r>
    </w:p>
    <w:p>
      <w:pPr>
        <w:spacing w:line="261" w:lineRule="auto" w:before="99"/>
        <w:ind w:left="395" w:right="7627" w:hanging="116"/>
        <w:jc w:val="left"/>
        <w:rPr>
          <w:sz w:val="22"/>
        </w:rPr>
      </w:pPr>
      <w:r>
        <w:rPr>
          <w:color w:val="365F91"/>
          <w:sz w:val="26"/>
        </w:rPr>
        <w:t>SHPPs for which a Concession Agreement has been issued</w:t>
      </w:r>
      <w:r>
        <w:rPr>
          <w:color w:val="365F91"/>
          <w:spacing w:val="1"/>
          <w:sz w:val="26"/>
        </w:rPr>
        <w:t> </w:t>
      </w:r>
      <w:r>
        <w:rPr>
          <w:sz w:val="22"/>
        </w:rPr>
        <w:t>This</w:t>
      </w:r>
      <w:r>
        <w:rPr>
          <w:spacing w:val="16"/>
          <w:sz w:val="22"/>
        </w:rPr>
        <w:t> </w:t>
      </w: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most</w:t>
      </w:r>
      <w:r>
        <w:rPr>
          <w:spacing w:val="16"/>
          <w:sz w:val="22"/>
        </w:rPr>
        <w:t> </w:t>
      </w:r>
      <w:r>
        <w:rPr>
          <w:sz w:val="22"/>
        </w:rPr>
        <w:t>critical</w:t>
      </w:r>
      <w:r>
        <w:rPr>
          <w:spacing w:val="17"/>
          <w:sz w:val="22"/>
        </w:rPr>
        <w:t> </w:t>
      </w:r>
      <w:r>
        <w:rPr>
          <w:sz w:val="22"/>
        </w:rPr>
        <w:t>group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SHPPs,</w:t>
      </w:r>
      <w:r>
        <w:rPr>
          <w:spacing w:val="16"/>
          <w:sz w:val="22"/>
        </w:rPr>
        <w:t> </w:t>
      </w:r>
      <w:r>
        <w:rPr>
          <w:sz w:val="22"/>
        </w:rPr>
        <w:t>where</w:t>
      </w:r>
      <w:r>
        <w:rPr>
          <w:spacing w:val="17"/>
          <w:sz w:val="22"/>
        </w:rPr>
        <w:t> </w:t>
      </w:r>
      <w:r>
        <w:rPr>
          <w:sz w:val="22"/>
        </w:rPr>
        <w:t>9</w:t>
      </w:r>
      <w:r>
        <w:rPr>
          <w:spacing w:val="16"/>
          <w:sz w:val="22"/>
        </w:rPr>
        <w:t> </w:t>
      </w:r>
      <w:r>
        <w:rPr>
          <w:sz w:val="22"/>
        </w:rPr>
        <w:t>projects</w:t>
      </w:r>
      <w:r>
        <w:rPr>
          <w:spacing w:val="17"/>
          <w:sz w:val="22"/>
        </w:rPr>
        <w:t> </w:t>
      </w:r>
      <w:r>
        <w:rPr>
          <w:sz w:val="22"/>
        </w:rPr>
        <w:t>are</w:t>
      </w:r>
      <w:r>
        <w:rPr>
          <w:spacing w:val="16"/>
          <w:sz w:val="22"/>
        </w:rPr>
        <w:t> </w:t>
      </w:r>
      <w:r>
        <w:rPr>
          <w:sz w:val="22"/>
        </w:rPr>
        <w:t>given</w:t>
      </w:r>
      <w:r>
        <w:rPr>
          <w:spacing w:val="-47"/>
          <w:sz w:val="22"/>
        </w:rPr>
        <w:t> </w:t>
      </w:r>
      <w:r>
        <w:rPr>
          <w:sz w:val="22"/>
        </w:rPr>
        <w:t>permits</w:t>
      </w:r>
      <w:r>
        <w:rPr>
          <w:spacing w:val="30"/>
          <w:sz w:val="22"/>
        </w:rPr>
        <w:t> </w:t>
      </w:r>
      <w:r>
        <w:rPr>
          <w:sz w:val="22"/>
        </w:rPr>
        <w:t>from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Government,</w:t>
      </w:r>
      <w:r>
        <w:rPr>
          <w:spacing w:val="30"/>
          <w:sz w:val="22"/>
        </w:rPr>
        <w:t> </w:t>
      </w:r>
      <w:r>
        <w:rPr>
          <w:sz w:val="22"/>
        </w:rPr>
        <w:t>approval</w:t>
      </w:r>
      <w:r>
        <w:rPr>
          <w:spacing w:val="30"/>
          <w:sz w:val="22"/>
        </w:rPr>
        <w:t> </w:t>
      </w:r>
      <w:r>
        <w:rPr>
          <w:sz w:val="22"/>
        </w:rPr>
        <w:t>by</w:t>
      </w:r>
      <w:r>
        <w:rPr>
          <w:spacing w:val="31"/>
          <w:sz w:val="22"/>
        </w:rPr>
        <w:t> </w:t>
      </w:r>
      <w:r>
        <w:rPr>
          <w:sz w:val="22"/>
        </w:rPr>
        <w:t>MoEPP</w:t>
      </w:r>
      <w:r>
        <w:rPr>
          <w:spacing w:val="30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they</w:t>
      </w:r>
      <w:r>
        <w:rPr>
          <w:spacing w:val="31"/>
          <w:sz w:val="22"/>
        </w:rPr>
        <w:t> </w:t>
      </w:r>
      <w:r>
        <w:rPr>
          <w:sz w:val="22"/>
        </w:rPr>
        <w:t>have</w:t>
      </w:r>
    </w:p>
    <w:p>
      <w:pPr>
        <w:pStyle w:val="BodyText"/>
        <w:spacing w:line="249" w:lineRule="exact"/>
        <w:ind w:left="395"/>
      </w:pPr>
      <w:r>
        <w:rPr>
          <w:spacing w:val="-1"/>
        </w:rPr>
        <w:t>concession</w:t>
      </w:r>
      <w:r>
        <w:rPr>
          <w:spacing w:val="-12"/>
        </w:rPr>
        <w:t> </w:t>
      </w:r>
      <w:r>
        <w:rPr>
          <w:spacing w:val="-1"/>
        </w:rPr>
        <w:t>contracts.</w:t>
      </w:r>
      <w:r>
        <w:rPr>
          <w:spacing w:val="-10"/>
        </w:rPr>
        <w:t> </w:t>
      </w:r>
      <w:r>
        <w:rPr>
          <w:spacing w:val="-1"/>
        </w:rPr>
        <w:t>Out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9,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negotiation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stopped</w:t>
      </w:r>
    </w:p>
    <w:p>
      <w:pPr>
        <w:pStyle w:val="BodyText"/>
        <w:ind w:left="395" w:right="7804"/>
        <w:jc w:val="both"/>
      </w:pPr>
      <w:r>
        <w:rPr/>
        <w:t>and one is blocked by local people. This has been taken into account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IUCN</w:t>
      </w:r>
      <w:r>
        <w:rPr>
          <w:spacing w:val="-1"/>
        </w:rPr>
        <w:t> </w:t>
      </w:r>
      <w:r>
        <w:rPr/>
        <w:t>experts.</w:t>
      </w:r>
    </w:p>
    <w:p>
      <w:pPr>
        <w:pStyle w:val="BodyText"/>
        <w:spacing w:before="1"/>
        <w:ind w:left="395" w:right="7804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proclamation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decide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cancel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concessioner’s</w:t>
      </w:r>
      <w:r>
        <w:rPr>
          <w:spacing w:val="-3"/>
        </w:rPr>
        <w:t> </w:t>
      </w:r>
      <w:r>
        <w:rPr/>
        <w:t>contracts.</w:t>
      </w:r>
    </w:p>
    <w:p>
      <w:pPr>
        <w:spacing w:before="0"/>
        <w:ind w:left="395" w:right="7802" w:firstLine="0"/>
        <w:jc w:val="both"/>
        <w:rPr>
          <w:b/>
          <w:sz w:val="22"/>
        </w:rPr>
      </w:pPr>
      <w:r>
        <w:rPr>
          <w:b/>
          <w:sz w:val="22"/>
        </w:rPr>
        <w:t>Based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proposed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zonation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following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SHPPs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concessioner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contract,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located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sustainable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development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zone,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continue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processing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their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contracts: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1007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Veicka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River;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80</w:t>
      </w:r>
      <w:r>
        <w:rPr>
          <w:b/>
          <w:spacing w:val="-48"/>
          <w:sz w:val="22"/>
        </w:rPr>
        <w:t> </w:t>
      </w:r>
      <w:r>
        <w:rPr>
          <w:b/>
          <w:sz w:val="22"/>
        </w:rPr>
        <w:t>Karanikolicka;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85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Pena; 91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Shelice.</w:t>
      </w:r>
    </w:p>
    <w:p>
      <w:pPr>
        <w:pStyle w:val="BodyText"/>
        <w:spacing w:before="1"/>
        <w:rPr>
          <w:b/>
        </w:rPr>
      </w:pPr>
    </w:p>
    <w:p>
      <w:pPr>
        <w:spacing w:before="1"/>
        <w:ind w:left="395" w:right="7916" w:firstLine="0"/>
        <w:jc w:val="left"/>
        <w:rPr>
          <w:b/>
          <w:sz w:val="22"/>
        </w:rPr>
      </w:pPr>
      <w:r>
        <w:rPr>
          <w:b/>
          <w:sz w:val="22"/>
        </w:rPr>
        <w:t>The following SHPPs with concessioner’s contract, located in strict</w:t>
      </w:r>
      <w:r>
        <w:rPr>
          <w:b/>
          <w:spacing w:val="-48"/>
          <w:sz w:val="22"/>
        </w:rPr>
        <w:t> </w:t>
      </w:r>
      <w:r>
        <w:rPr>
          <w:b/>
          <w:sz w:val="22"/>
        </w:rPr>
        <w:t>or active management zone, is advised to not continue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construction: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  <w:tab w:pos="756" w:val="left" w:leader="none"/>
        </w:tabs>
        <w:spacing w:line="256" w:lineRule="auto" w:before="0" w:after="0"/>
        <w:ind w:left="755" w:right="7881" w:hanging="360"/>
        <w:jc w:val="left"/>
        <w:rPr>
          <w:sz w:val="22"/>
        </w:rPr>
      </w:pPr>
      <w:r>
        <w:rPr>
          <w:sz w:val="22"/>
        </w:rPr>
        <w:t>107 Belovishka SHPP will not proceed anyway since local people</w:t>
      </w:r>
      <w:r>
        <w:rPr>
          <w:spacing w:val="-47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blocking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many</w:t>
      </w:r>
      <w:r>
        <w:rPr>
          <w:spacing w:val="-1"/>
          <w:sz w:val="22"/>
        </w:rPr>
        <w:t> </w:t>
      </w:r>
      <w:r>
        <w:rPr>
          <w:sz w:val="22"/>
        </w:rPr>
        <w:t>years</w:t>
      </w:r>
      <w:r>
        <w:rPr>
          <w:spacing w:val="-2"/>
          <w:sz w:val="22"/>
        </w:rPr>
        <w:t> </w:t>
      </w:r>
      <w:r>
        <w:rPr>
          <w:sz w:val="22"/>
        </w:rPr>
        <w:t>already;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  <w:tab w:pos="756" w:val="left" w:leader="none"/>
        </w:tabs>
        <w:spacing w:line="256" w:lineRule="auto" w:before="7" w:after="0"/>
        <w:ind w:left="755" w:right="7943" w:hanging="360"/>
        <w:jc w:val="left"/>
        <w:rPr>
          <w:sz w:val="22"/>
        </w:rPr>
      </w:pPr>
      <w:r>
        <w:rPr>
          <w:sz w:val="22"/>
        </w:rPr>
        <w:t>66 Vratnicka is located in a very important strict protected area</w:t>
      </w:r>
      <w:r>
        <w:rPr>
          <w:spacing w:val="-47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concessioner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paid</w:t>
      </w:r>
      <w:r>
        <w:rPr>
          <w:spacing w:val="-1"/>
          <w:sz w:val="22"/>
        </w:rPr>
        <w:t> </w:t>
      </w:r>
      <w:r>
        <w:rPr>
          <w:sz w:val="22"/>
        </w:rPr>
        <w:t>out;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  <w:tab w:pos="756" w:val="left" w:leader="none"/>
        </w:tabs>
        <w:spacing w:line="261" w:lineRule="auto" w:before="1" w:after="0"/>
        <w:ind w:left="755" w:right="8151" w:hanging="360"/>
        <w:jc w:val="left"/>
        <w:rPr>
          <w:sz w:val="22"/>
        </w:rPr>
      </w:pPr>
      <w:r>
        <w:rPr>
          <w:sz w:val="22"/>
        </w:rPr>
        <w:t>67 Ljubotenska is located in a very important strict protected</w:t>
      </w:r>
      <w:r>
        <w:rPr>
          <w:spacing w:val="-47"/>
          <w:sz w:val="22"/>
        </w:rPr>
        <w:t> </w:t>
      </w:r>
      <w:r>
        <w:rPr>
          <w:sz w:val="22"/>
        </w:rPr>
        <w:t>area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concessioner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paid</w:t>
      </w:r>
      <w:r>
        <w:rPr>
          <w:spacing w:val="-1"/>
          <w:sz w:val="22"/>
        </w:rPr>
        <w:t> </w:t>
      </w:r>
      <w:r>
        <w:rPr>
          <w:sz w:val="22"/>
        </w:rPr>
        <w:t>out;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  <w:tab w:pos="756" w:val="left" w:leader="none"/>
        </w:tabs>
        <w:spacing w:line="256" w:lineRule="auto" w:before="0" w:after="0"/>
        <w:ind w:left="755" w:right="7957" w:hanging="360"/>
        <w:jc w:val="left"/>
        <w:rPr>
          <w:sz w:val="22"/>
        </w:rPr>
      </w:pPr>
      <w:r>
        <w:rPr>
          <w:sz w:val="22"/>
        </w:rPr>
        <w:t>82 Pena is located in a very important strict protected area and</w:t>
      </w:r>
      <w:r>
        <w:rPr>
          <w:spacing w:val="-4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concessioner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already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negotiation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withdraw;</w:t>
      </w:r>
    </w:p>
    <w:p>
      <w:pPr>
        <w:pStyle w:val="ListParagraph"/>
        <w:numPr>
          <w:ilvl w:val="0"/>
          <w:numId w:val="3"/>
        </w:numPr>
        <w:tabs>
          <w:tab w:pos="755" w:val="left" w:leader="none"/>
          <w:tab w:pos="756" w:val="left" w:leader="none"/>
        </w:tabs>
        <w:spacing w:line="259" w:lineRule="auto" w:before="1" w:after="0"/>
        <w:ind w:left="755" w:right="7861" w:hanging="360"/>
        <w:jc w:val="left"/>
        <w:rPr>
          <w:sz w:val="22"/>
        </w:rPr>
      </w:pPr>
      <w:r>
        <w:rPr>
          <w:sz w:val="22"/>
        </w:rPr>
        <w:t>84 Pena is located in a very important strict protected area and</w:t>
      </w:r>
      <w:r>
        <w:rPr>
          <w:spacing w:val="1"/>
          <w:sz w:val="22"/>
        </w:rPr>
        <w:t> </w:t>
      </w:r>
      <w:r>
        <w:rPr>
          <w:sz w:val="22"/>
        </w:rPr>
        <w:t>the concessioner will have to be paid out. This is the location for</w:t>
      </w:r>
      <w:r>
        <w:rPr>
          <w:spacing w:val="-47"/>
          <w:sz w:val="22"/>
        </w:rPr>
        <w:t> </w:t>
      </w:r>
      <w:r>
        <w:rPr>
          <w:sz w:val="22"/>
        </w:rPr>
        <w:t>which construction has already started. Taking into account the</w:t>
      </w:r>
      <w:r>
        <w:rPr>
          <w:spacing w:val="1"/>
          <w:sz w:val="22"/>
        </w:rPr>
        <w:t> </w:t>
      </w:r>
      <w:r>
        <w:rPr>
          <w:sz w:val="22"/>
        </w:rPr>
        <w:t>pressure from the public it is advised to immediately stop the</w:t>
      </w:r>
      <w:r>
        <w:rPr>
          <w:spacing w:val="1"/>
          <w:sz w:val="22"/>
        </w:rPr>
        <w:t> </w:t>
      </w:r>
      <w:r>
        <w:rPr>
          <w:sz w:val="22"/>
        </w:rPr>
        <w:t>construction and negotiate with the investor to rehabilitate the</w:t>
      </w:r>
      <w:r>
        <w:rPr>
          <w:spacing w:val="1"/>
          <w:sz w:val="22"/>
        </w:rPr>
        <w:t> </w:t>
      </w:r>
      <w:r>
        <w:rPr>
          <w:sz w:val="22"/>
        </w:rPr>
        <w:t>location;</w:t>
      </w:r>
    </w:p>
    <w:p>
      <w:pPr>
        <w:spacing w:after="0" w:line="259" w:lineRule="auto"/>
        <w:jc w:val="left"/>
        <w:rPr>
          <w:sz w:val="22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7"/>
        </w:rPr>
      </w:pPr>
    </w:p>
    <w:p>
      <w:pPr>
        <w:pStyle w:val="BodyText"/>
        <w:ind w:left="1706"/>
        <w:rPr>
          <w:sz w:val="20"/>
        </w:rPr>
      </w:pPr>
      <w:r>
        <w:rPr>
          <w:sz w:val="20"/>
        </w:rPr>
        <w:drawing>
          <wp:inline distT="0" distB="0" distL="0" distR="0">
            <wp:extent cx="7014684" cy="4971573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684" cy="49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5"/>
        </w:rPr>
      </w:pPr>
    </w:p>
    <w:p>
      <w:pPr>
        <w:spacing w:before="103"/>
        <w:ind w:left="2809" w:right="2649" w:firstLine="0"/>
        <w:jc w:val="center"/>
        <w:rPr>
          <w:sz w:val="18"/>
        </w:rPr>
      </w:pPr>
      <w:r>
        <w:rPr>
          <w:sz w:val="18"/>
        </w:rPr>
        <w:t>Photo:</w:t>
      </w:r>
      <w:r>
        <w:rPr>
          <w:spacing w:val="-4"/>
          <w:sz w:val="18"/>
        </w:rPr>
        <w:t> </w:t>
      </w:r>
      <w:r>
        <w:rPr>
          <w:sz w:val="18"/>
        </w:rPr>
        <w:t>Overview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SHPPs,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Ljuboten</w:t>
      </w:r>
      <w:r>
        <w:rPr>
          <w:spacing w:val="-4"/>
          <w:sz w:val="18"/>
        </w:rPr>
        <w:t> </w:t>
      </w:r>
      <w:r>
        <w:rPr>
          <w:sz w:val="18"/>
        </w:rPr>
        <w:t>area,</w:t>
      </w:r>
      <w:r>
        <w:rPr>
          <w:spacing w:val="-3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concessioner’s</w:t>
      </w:r>
      <w:r>
        <w:rPr>
          <w:spacing w:val="-3"/>
          <w:sz w:val="18"/>
        </w:rPr>
        <w:t> </w:t>
      </w:r>
      <w:r>
        <w:rPr>
          <w:sz w:val="18"/>
        </w:rPr>
        <w:t>contracts</w:t>
      </w:r>
      <w:r>
        <w:rPr>
          <w:spacing w:val="-3"/>
          <w:sz w:val="18"/>
        </w:rPr>
        <w:t> </w:t>
      </w:r>
      <w:r>
        <w:rPr>
          <w:sz w:val="18"/>
        </w:rPr>
        <w:t>that</w:t>
      </w:r>
      <w:r>
        <w:rPr>
          <w:spacing w:val="-3"/>
          <w:sz w:val="18"/>
        </w:rPr>
        <w:t> </w:t>
      </w:r>
      <w:r>
        <w:rPr>
          <w:sz w:val="18"/>
        </w:rPr>
        <w:t>should</w:t>
      </w:r>
      <w:r>
        <w:rPr>
          <w:spacing w:val="-3"/>
          <w:sz w:val="18"/>
        </w:rPr>
        <w:t> </w:t>
      </w:r>
      <w:r>
        <w:rPr>
          <w:sz w:val="18"/>
        </w:rPr>
        <w:t>not</w:t>
      </w:r>
      <w:r>
        <w:rPr>
          <w:spacing w:val="-3"/>
          <w:sz w:val="18"/>
        </w:rPr>
        <w:t> </w:t>
      </w:r>
      <w:r>
        <w:rPr>
          <w:sz w:val="18"/>
        </w:rPr>
        <w:t>continue</w:t>
      </w:r>
      <w:r>
        <w:rPr>
          <w:spacing w:val="-4"/>
          <w:sz w:val="18"/>
        </w:rPr>
        <w:t> </w:t>
      </w:r>
      <w:r>
        <w:rPr>
          <w:sz w:val="18"/>
        </w:rPr>
        <w:t>construction</w:t>
      </w:r>
    </w:p>
    <w:p>
      <w:pPr>
        <w:spacing w:after="0"/>
        <w:jc w:val="center"/>
        <w:rPr>
          <w:sz w:val="18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rPr>
          <w:sz w:val="26"/>
        </w:rPr>
      </w:pPr>
    </w:p>
    <w:p>
      <w:pPr>
        <w:pStyle w:val="BodyText"/>
        <w:ind w:left="3079"/>
        <w:rPr>
          <w:sz w:val="20"/>
        </w:rPr>
      </w:pPr>
      <w:r>
        <w:rPr>
          <w:sz w:val="20"/>
        </w:rPr>
        <w:drawing>
          <wp:inline distT="0" distB="0" distL="0" distR="0">
            <wp:extent cx="5220402" cy="4912042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402" cy="491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102"/>
        <w:ind w:left="2809" w:right="2650" w:firstLine="0"/>
        <w:jc w:val="center"/>
        <w:rPr>
          <w:sz w:val="18"/>
        </w:rPr>
      </w:pPr>
      <w:r>
        <w:rPr>
          <w:sz w:val="18"/>
        </w:rPr>
        <w:t>Photo:</w:t>
      </w:r>
      <w:r>
        <w:rPr>
          <w:spacing w:val="-3"/>
          <w:sz w:val="18"/>
        </w:rPr>
        <w:t> </w:t>
      </w:r>
      <w:r>
        <w:rPr>
          <w:sz w:val="18"/>
        </w:rPr>
        <w:t>Overview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SHPPs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Leshnica</w:t>
      </w:r>
      <w:r>
        <w:rPr>
          <w:spacing w:val="-3"/>
          <w:sz w:val="18"/>
        </w:rPr>
        <w:t> </w:t>
      </w:r>
      <w:r>
        <w:rPr>
          <w:sz w:val="18"/>
        </w:rPr>
        <w:t>area</w:t>
      </w:r>
    </w:p>
    <w:p>
      <w:pPr>
        <w:spacing w:after="0"/>
        <w:jc w:val="center"/>
        <w:rPr>
          <w:sz w:val="18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01"/>
        <w:ind w:left="2808" w:right="2652" w:firstLine="0"/>
        <w:jc w:val="center"/>
        <w:rPr>
          <w:b/>
          <w:sz w:val="22"/>
        </w:rPr>
      </w:pPr>
      <w:r>
        <w:rPr>
          <w:b/>
          <w:sz w:val="22"/>
        </w:rPr>
        <w:t>Table: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SHPPs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which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Concession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Agreement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been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issued</w:t>
      </w:r>
    </w:p>
    <w:p>
      <w:pPr>
        <w:pStyle w:val="BodyText"/>
        <w:spacing w:before="6" w:after="1"/>
        <w:rPr>
          <w:b/>
          <w:sz w:val="19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032"/>
        <w:gridCol w:w="1637"/>
        <w:gridCol w:w="2237"/>
        <w:gridCol w:w="2554"/>
        <w:gridCol w:w="3404"/>
        <w:gridCol w:w="2406"/>
      </w:tblGrid>
      <w:tr>
        <w:trPr>
          <w:trHeight w:val="580" w:hRule="atLeast"/>
        </w:trPr>
        <w:tc>
          <w:tcPr>
            <w:tcW w:w="653" w:type="dxa"/>
            <w:shd w:val="clear" w:color="auto" w:fill="BFBFBF"/>
          </w:tcPr>
          <w:p>
            <w:pPr>
              <w:pStyle w:val="TableParagraph"/>
              <w:spacing w:before="1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032" w:type="dxa"/>
            <w:shd w:val="clear" w:color="auto" w:fill="BFBFBF"/>
          </w:tcPr>
          <w:p>
            <w:pPr>
              <w:pStyle w:val="TableParagraph"/>
              <w:spacing w:before="1"/>
              <w:ind w:left="396" w:right="3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1637" w:type="dxa"/>
            <w:shd w:val="clear" w:color="auto" w:fill="BFBFBF"/>
          </w:tcPr>
          <w:p>
            <w:pPr>
              <w:pStyle w:val="TableParagraph"/>
              <w:spacing w:before="1"/>
              <w:ind w:left="547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2237" w:type="dxa"/>
            <w:shd w:val="clear" w:color="auto" w:fill="BFBFBF"/>
          </w:tcPr>
          <w:p>
            <w:pPr>
              <w:pStyle w:val="TableParagraph"/>
              <w:spacing w:before="1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Object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2554" w:type="dxa"/>
            <w:shd w:val="clear" w:color="auto" w:fill="BFBFBF"/>
          </w:tcPr>
          <w:p>
            <w:pPr>
              <w:pStyle w:val="TableParagraph"/>
              <w:spacing w:before="1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Previous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  <w:tc>
          <w:tcPr>
            <w:tcW w:w="3404" w:type="dxa"/>
            <w:shd w:val="clear" w:color="auto" w:fill="BFBFBF"/>
          </w:tcPr>
          <w:p>
            <w:pPr>
              <w:pStyle w:val="TableParagraph"/>
              <w:spacing w:before="1"/>
              <w:ind w:left="1228" w:right="12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Comment</w:t>
            </w:r>
          </w:p>
        </w:tc>
        <w:tc>
          <w:tcPr>
            <w:tcW w:w="2406" w:type="dxa"/>
            <w:shd w:val="clear" w:color="auto" w:fill="BFBFBF"/>
          </w:tcPr>
          <w:p>
            <w:pPr>
              <w:pStyle w:val="TableParagraph"/>
              <w:spacing w:before="1"/>
              <w:ind w:left="243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637" w:type="dxa"/>
            <w:vMerge w:val="restart"/>
            <w:shd w:val="clear" w:color="auto" w:fill="B3F7B4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612" w:right="250" w:hanging="334"/>
              <w:rPr>
                <w:sz w:val="22"/>
              </w:rPr>
            </w:pPr>
            <w:r>
              <w:rPr>
                <w:sz w:val="22"/>
              </w:rPr>
              <w:t>1007 Veicka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river</w:t>
            </w: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989"/>
              <w:rPr>
                <w:sz w:val="22"/>
              </w:rPr>
            </w:pPr>
            <w:r>
              <w:rPr>
                <w:sz w:val="22"/>
              </w:rPr>
              <w:t>1007 Veicka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599"/>
              <w:rPr>
                <w:sz w:val="22"/>
              </w:rPr>
            </w:pPr>
            <w:r>
              <w:rPr>
                <w:sz w:val="22"/>
              </w:rPr>
              <w:t>The procedure for obtaining 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continued</w:t>
            </w: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534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B3F7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Veicka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line="267" w:lineRule="exact"/>
              <w:ind w:left="103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537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107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Belovishka</w:t>
            </w: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766"/>
              <w:rPr>
                <w:sz w:val="22"/>
              </w:rPr>
            </w:pPr>
            <w:r>
              <w:rPr>
                <w:sz w:val="22"/>
              </w:rPr>
              <w:t>107 Belovishka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159"/>
              <w:rPr>
                <w:sz w:val="22"/>
              </w:rPr>
            </w:pPr>
            <w:r>
              <w:rPr>
                <w:sz w:val="22"/>
              </w:rPr>
              <w:t>No protection belt will be set, it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proposed to cancel the Concession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4" w:right="323"/>
              <w:rPr>
                <w:sz w:val="22"/>
              </w:rPr>
            </w:pPr>
            <w:r>
              <w:rPr>
                <w:sz w:val="22"/>
              </w:rPr>
              <w:t>Initiative from local people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NGO to be removed.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 Ministry of Economy.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 population is blocking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process. The Minister of finances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asked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assessment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reimbursement.</w:t>
            </w:r>
          </w:p>
        </w:tc>
        <w:tc>
          <w:tcPr>
            <w:tcW w:w="2406" w:type="dxa"/>
            <w:shd w:val="clear" w:color="auto" w:fill="19DE00"/>
          </w:tcPr>
          <w:p>
            <w:pPr>
              <w:pStyle w:val="TableParagraph"/>
              <w:spacing w:line="270" w:lineRule="atLeast"/>
              <w:ind w:left="103" w:right="480"/>
              <w:rPr>
                <w:sz w:val="22"/>
              </w:rPr>
            </w:pPr>
            <w:r>
              <w:rPr>
                <w:sz w:val="22"/>
              </w:rPr>
              <w:t>Active management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2401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04" w:right="335"/>
              <w:rPr>
                <w:sz w:val="22"/>
              </w:rPr>
            </w:pPr>
            <w:r>
              <w:rPr>
                <w:sz w:val="22"/>
              </w:rPr>
              <w:t>Belovishka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19DE00"/>
          </w:tcPr>
          <w:p>
            <w:pPr>
              <w:pStyle w:val="TableParagraph"/>
              <w:ind w:left="103" w:right="480"/>
              <w:rPr>
                <w:sz w:val="22"/>
              </w:rPr>
            </w:pPr>
            <w:r>
              <w:rPr>
                <w:sz w:val="22"/>
              </w:rPr>
              <w:t>Active management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11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1"/>
              <w:ind w:left="347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spacing w:line="270" w:lineRule="atLeast"/>
              <w:ind w:left="139" w:right="126"/>
              <w:jc w:val="center"/>
              <w:rPr>
                <w:sz w:val="22"/>
              </w:rPr>
            </w:pPr>
            <w:r>
              <w:rPr>
                <w:sz w:val="22"/>
              </w:rPr>
              <w:t>66 Vratnicka (it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is managed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Ljubotenska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river above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Vratnica)</w:t>
            </w: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985"/>
              <w:rPr>
                <w:sz w:val="22"/>
              </w:rPr>
            </w:pPr>
            <w:r>
              <w:rPr>
                <w:sz w:val="22"/>
              </w:rPr>
              <w:t>66 Vratnicka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159"/>
              <w:rPr>
                <w:sz w:val="22"/>
              </w:rPr>
            </w:pPr>
            <w:r>
              <w:rPr>
                <w:sz w:val="22"/>
              </w:rPr>
              <w:t>No protection belt will be set, it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proposed to cancel the Concession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406" w:type="dxa"/>
            <w:shd w:val="clear" w:color="auto" w:fill="008C00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793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before="128"/>
              <w:ind w:left="104" w:right="442"/>
              <w:rPr>
                <w:sz w:val="22"/>
              </w:rPr>
            </w:pPr>
            <w:r>
              <w:rPr>
                <w:sz w:val="22"/>
              </w:rPr>
              <w:t>Vratnicka machine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19DE00"/>
          </w:tcPr>
          <w:p>
            <w:pPr>
              <w:pStyle w:val="TableParagraph"/>
              <w:ind w:left="103" w:right="480"/>
              <w:rPr>
                <w:sz w:val="22"/>
              </w:rPr>
            </w:pPr>
            <w:r>
              <w:rPr>
                <w:sz w:val="22"/>
              </w:rPr>
              <w:t>Active management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1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39" w:right="125"/>
              <w:jc w:val="center"/>
              <w:rPr>
                <w:sz w:val="22"/>
              </w:rPr>
            </w:pPr>
            <w:r>
              <w:rPr>
                <w:sz w:val="22"/>
              </w:rPr>
              <w:t>67 Ljubotenska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(on Vratnicka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river)</w:t>
            </w:r>
          </w:p>
        </w:tc>
        <w:tc>
          <w:tcPr>
            <w:tcW w:w="2237" w:type="dxa"/>
          </w:tcPr>
          <w:p>
            <w:pPr>
              <w:pStyle w:val="TableParagraph"/>
              <w:spacing w:line="264" w:lineRule="exact"/>
              <w:ind w:left="104"/>
              <w:rPr>
                <w:sz w:val="22"/>
              </w:rPr>
            </w:pPr>
            <w:r>
              <w:rPr>
                <w:sz w:val="22"/>
              </w:rPr>
              <w:t>67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Ljubotenska</w:t>
            </w:r>
          </w:p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line="264" w:lineRule="exact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4" w:right="159"/>
              <w:rPr>
                <w:sz w:val="22"/>
              </w:rPr>
            </w:pPr>
            <w:r>
              <w:rPr>
                <w:sz w:val="22"/>
              </w:rPr>
              <w:t>No protection belt will be set, it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proposed to cancel the Concession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406" w:type="dxa"/>
            <w:shd w:val="clear" w:color="auto" w:fill="008C00"/>
          </w:tcPr>
          <w:p>
            <w:pPr>
              <w:pStyle w:val="TableParagraph"/>
              <w:spacing w:line="264" w:lineRule="exact"/>
              <w:ind w:left="103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67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Ljubotenska</w:t>
            </w:r>
          </w:p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008C00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484"/>
              <w:rPr>
                <w:sz w:val="22"/>
              </w:rPr>
            </w:pPr>
            <w:r>
              <w:rPr>
                <w:sz w:val="22"/>
              </w:rPr>
              <w:t>Ljuboten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008C00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</w:tbl>
    <w:p>
      <w:pPr>
        <w:spacing w:after="0"/>
        <w:rPr>
          <w:sz w:val="22"/>
        </w:rPr>
        <w:sectPr>
          <w:pgSz w:w="16840" w:h="11900" w:orient="landscape"/>
          <w:pgMar w:header="0" w:footer="1038" w:top="1100" w:bottom="1220" w:left="1160" w:right="1320"/>
        </w:sectPr>
      </w:pPr>
    </w:p>
    <w:p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032"/>
        <w:gridCol w:w="1637"/>
        <w:gridCol w:w="2237"/>
        <w:gridCol w:w="2554"/>
        <w:gridCol w:w="3404"/>
        <w:gridCol w:w="2406"/>
      </w:tblGrid>
      <w:tr>
        <w:trPr>
          <w:trHeight w:val="580" w:hRule="atLeast"/>
        </w:trPr>
        <w:tc>
          <w:tcPr>
            <w:tcW w:w="653" w:type="dxa"/>
            <w:shd w:val="clear" w:color="auto" w:fill="BFBFBF"/>
          </w:tcPr>
          <w:p>
            <w:pPr>
              <w:pStyle w:val="TableParagraph"/>
              <w:spacing w:before="1"/>
              <w:ind w:left="165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1032" w:type="dxa"/>
            <w:shd w:val="clear" w:color="auto" w:fill="BFBFBF"/>
          </w:tcPr>
          <w:p>
            <w:pPr>
              <w:pStyle w:val="TableParagraph"/>
              <w:spacing w:before="1"/>
              <w:ind w:left="396" w:right="3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1637" w:type="dxa"/>
            <w:shd w:val="clear" w:color="auto" w:fill="BFBFBF"/>
          </w:tcPr>
          <w:p>
            <w:pPr>
              <w:pStyle w:val="TableParagraph"/>
              <w:spacing w:before="1"/>
              <w:ind w:left="547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2237" w:type="dxa"/>
            <w:shd w:val="clear" w:color="auto" w:fill="BFBFBF"/>
          </w:tcPr>
          <w:p>
            <w:pPr>
              <w:pStyle w:val="TableParagraph"/>
              <w:spacing w:before="1"/>
              <w:ind w:right="26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Object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2554" w:type="dxa"/>
            <w:shd w:val="clear" w:color="auto" w:fill="BFBFBF"/>
          </w:tcPr>
          <w:p>
            <w:pPr>
              <w:pStyle w:val="TableParagraph"/>
              <w:spacing w:before="1"/>
              <w:ind w:left="137"/>
              <w:rPr>
                <w:b/>
                <w:sz w:val="22"/>
              </w:rPr>
            </w:pPr>
            <w:r>
              <w:rPr>
                <w:b/>
                <w:sz w:val="22"/>
              </w:rPr>
              <w:t>Previous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  <w:tc>
          <w:tcPr>
            <w:tcW w:w="3404" w:type="dxa"/>
            <w:shd w:val="clear" w:color="auto" w:fill="BFBFBF"/>
          </w:tcPr>
          <w:p>
            <w:pPr>
              <w:pStyle w:val="TableParagraph"/>
              <w:spacing w:before="1"/>
              <w:ind w:left="1228" w:right="12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Comment</w:t>
            </w:r>
          </w:p>
        </w:tc>
        <w:tc>
          <w:tcPr>
            <w:tcW w:w="2406" w:type="dxa"/>
            <w:shd w:val="clear" w:color="auto" w:fill="BFBFBF"/>
          </w:tcPr>
          <w:p>
            <w:pPr>
              <w:pStyle w:val="TableParagraph"/>
              <w:spacing w:before="1"/>
              <w:ind w:left="243"/>
              <w:rPr>
                <w:b/>
                <w:sz w:val="22"/>
              </w:rPr>
            </w:pPr>
            <w:r>
              <w:rPr>
                <w:b/>
                <w:sz w:val="22"/>
              </w:rPr>
              <w:t>New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Protection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6"/>
              <w:rPr>
                <w:b/>
                <w:sz w:val="33"/>
              </w:rPr>
            </w:pPr>
          </w:p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1637" w:type="dxa"/>
            <w:vMerge w:val="restart"/>
            <w:shd w:val="clear" w:color="auto" w:fill="B3F7B4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37" w:right="12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  <w:p>
            <w:pPr>
              <w:pStyle w:val="TableParagraph"/>
              <w:spacing w:before="1"/>
              <w:ind w:left="137" w:right="126"/>
              <w:jc w:val="center"/>
              <w:rPr>
                <w:sz w:val="22"/>
              </w:rPr>
            </w:pPr>
            <w:r>
              <w:rPr>
                <w:sz w:val="22"/>
              </w:rPr>
              <w:t>Karanikolicka</w:t>
            </w: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647"/>
              <w:rPr>
                <w:sz w:val="22"/>
              </w:rPr>
            </w:pPr>
            <w:r>
              <w:rPr>
                <w:sz w:val="22"/>
              </w:rPr>
              <w:t>80 Karanikolicka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599"/>
              <w:rPr>
                <w:sz w:val="22"/>
              </w:rPr>
            </w:pPr>
            <w:r>
              <w:rPr>
                <w:sz w:val="22"/>
              </w:rPr>
              <w:t>The procedure for obtaining 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continued</w:t>
            </w: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534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B3F7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80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Karanikolicka</w:t>
            </w:r>
          </w:p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Machine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line="267" w:lineRule="exact"/>
              <w:ind w:left="103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</w:tr>
      <w:tr>
        <w:trPr>
          <w:trHeight w:val="450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10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347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460"/>
              <w:rPr>
                <w:sz w:val="22"/>
              </w:rPr>
            </w:pPr>
            <w:r>
              <w:rPr>
                <w:sz w:val="22"/>
              </w:rPr>
              <w:t>82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Pena</w:t>
            </w:r>
          </w:p>
        </w:tc>
        <w:tc>
          <w:tcPr>
            <w:tcW w:w="2237" w:type="dxa"/>
          </w:tcPr>
          <w:p>
            <w:pPr>
              <w:pStyle w:val="TableParagraph"/>
              <w:spacing w:before="1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008C00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159"/>
              <w:rPr>
                <w:sz w:val="22"/>
              </w:rPr>
            </w:pPr>
            <w:r>
              <w:rPr>
                <w:sz w:val="22"/>
              </w:rPr>
              <w:t>No protection belt will be set, it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proposed to cancel the Concession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186" w:lineRule="exact" w:before="1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Negotiated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out</w:t>
            </w:r>
          </w:p>
        </w:tc>
        <w:tc>
          <w:tcPr>
            <w:tcW w:w="2406" w:type="dxa"/>
            <w:shd w:val="clear" w:color="auto" w:fill="008C00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82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before="1"/>
              <w:ind w:left="104" w:right="571"/>
              <w:rPr>
                <w:sz w:val="22"/>
              </w:rPr>
            </w:pPr>
            <w:r>
              <w:rPr>
                <w:sz w:val="22"/>
              </w:rPr>
              <w:t>82 Pena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008C00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Strict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19DE00"/>
          </w:tcPr>
          <w:p>
            <w:pPr>
              <w:pStyle w:val="TableParagraph"/>
              <w:spacing w:before="1"/>
              <w:ind w:left="103" w:right="480"/>
              <w:rPr>
                <w:sz w:val="22"/>
              </w:rPr>
            </w:pPr>
            <w:r>
              <w:rPr>
                <w:sz w:val="22"/>
              </w:rPr>
              <w:t>Active management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110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347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163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8"/>
              <w:ind w:left="460"/>
              <w:rPr>
                <w:sz w:val="22"/>
              </w:rPr>
            </w:pPr>
            <w:r>
              <w:rPr>
                <w:sz w:val="22"/>
              </w:rPr>
              <w:t>84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Pena</w:t>
            </w:r>
          </w:p>
        </w:tc>
        <w:tc>
          <w:tcPr>
            <w:tcW w:w="2237" w:type="dxa"/>
          </w:tcPr>
          <w:p>
            <w:pPr>
              <w:pStyle w:val="TableParagraph"/>
              <w:spacing w:before="1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19DE00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Active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159"/>
              <w:rPr>
                <w:sz w:val="22"/>
              </w:rPr>
            </w:pPr>
            <w:r>
              <w:rPr>
                <w:sz w:val="22"/>
              </w:rPr>
              <w:t>No protection belt will be set, it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proposed to cancel the Concession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186" w:lineRule="exact" w:before="1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Negotiated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out</w:t>
            </w:r>
          </w:p>
        </w:tc>
        <w:tc>
          <w:tcPr>
            <w:tcW w:w="2406" w:type="dxa"/>
            <w:shd w:val="clear" w:color="auto" w:fill="19DE00"/>
          </w:tcPr>
          <w:p>
            <w:pPr>
              <w:pStyle w:val="TableParagraph"/>
              <w:spacing w:line="270" w:lineRule="atLeast"/>
              <w:ind w:left="103" w:right="480"/>
              <w:rPr>
                <w:sz w:val="22"/>
              </w:rPr>
            </w:pPr>
            <w:r>
              <w:rPr>
                <w:sz w:val="22"/>
              </w:rPr>
              <w:t>Active management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730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ind w:left="104" w:right="571"/>
              <w:rPr>
                <w:sz w:val="22"/>
              </w:rPr>
            </w:pPr>
            <w:r>
              <w:rPr>
                <w:sz w:val="22"/>
              </w:rPr>
              <w:t>84 Pena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line="267" w:lineRule="exact"/>
              <w:ind w:left="103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484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347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637" w:type="dxa"/>
            <w:vMerge w:val="restart"/>
            <w:shd w:val="clear" w:color="auto" w:fill="B3F7B4"/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460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Pena</w:t>
            </w:r>
          </w:p>
        </w:tc>
        <w:tc>
          <w:tcPr>
            <w:tcW w:w="2237" w:type="dxa"/>
          </w:tcPr>
          <w:p>
            <w:pPr>
              <w:pStyle w:val="TableParagraph"/>
              <w:spacing w:before="1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85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"/>
              <w:ind w:left="104" w:right="599"/>
              <w:rPr>
                <w:sz w:val="22"/>
              </w:rPr>
            </w:pPr>
            <w:r>
              <w:rPr>
                <w:sz w:val="22"/>
              </w:rPr>
              <w:t>The procedure for obtaining 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continued</w:t>
            </w: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B3F7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571"/>
              <w:rPr>
                <w:sz w:val="22"/>
              </w:rPr>
            </w:pPr>
            <w:r>
              <w:rPr>
                <w:sz w:val="22"/>
              </w:rPr>
              <w:t>85 Pena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4" w:hRule="atLeast"/>
        </w:trPr>
        <w:tc>
          <w:tcPr>
            <w:tcW w:w="653" w:type="dxa"/>
            <w:vMerge w:val="restart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1032" w:type="dxa"/>
            <w:vMerge w:val="restart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47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1637" w:type="dxa"/>
            <w:vMerge w:val="restart"/>
            <w:shd w:val="clear" w:color="auto" w:fill="B3F7B4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367"/>
              <w:rPr>
                <w:sz w:val="22"/>
              </w:rPr>
            </w:pPr>
            <w:r>
              <w:rPr>
                <w:sz w:val="22"/>
              </w:rPr>
              <w:t>91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Shelice</w:t>
            </w:r>
          </w:p>
        </w:tc>
        <w:tc>
          <w:tcPr>
            <w:tcW w:w="2237" w:type="dxa"/>
          </w:tcPr>
          <w:p>
            <w:pPr>
              <w:pStyle w:val="TableParagraph"/>
              <w:spacing w:line="267" w:lineRule="exact"/>
              <w:ind w:left="104"/>
              <w:rPr>
                <w:sz w:val="22"/>
              </w:rPr>
            </w:pPr>
            <w:r>
              <w:rPr>
                <w:sz w:val="22"/>
              </w:rPr>
              <w:t>91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Shelice</w:t>
            </w:r>
          </w:p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construction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line="267" w:lineRule="exact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4" w:right="599"/>
              <w:rPr>
                <w:sz w:val="22"/>
              </w:rPr>
            </w:pPr>
            <w:r>
              <w:rPr>
                <w:sz w:val="22"/>
              </w:rPr>
              <w:t>The procedure for obtaining 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Permit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continued</w:t>
            </w: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line="267" w:lineRule="exact"/>
              <w:ind w:left="103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  <w:tr>
        <w:trPr>
          <w:trHeight w:val="537" w:hRule="atLeast"/>
        </w:trPr>
        <w:tc>
          <w:tcPr>
            <w:tcW w:w="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  <w:shd w:val="clear" w:color="auto" w:fill="B3F7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</w:tcPr>
          <w:p>
            <w:pPr>
              <w:pStyle w:val="TableParagraph"/>
              <w:spacing w:line="270" w:lineRule="atLeast"/>
              <w:ind w:left="104" w:right="385"/>
              <w:rPr>
                <w:sz w:val="22"/>
              </w:rPr>
            </w:pPr>
            <w:r>
              <w:rPr>
                <w:sz w:val="22"/>
              </w:rPr>
              <w:t>91 Shelice machine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2554" w:type="dxa"/>
            <w:shd w:val="clear" w:color="auto" w:fill="B3F7B4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Zone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shd w:val="clear" w:color="auto" w:fill="B3F7B4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Sustainable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zone</w:t>
            </w:r>
          </w:p>
        </w:tc>
      </w:tr>
    </w:tbl>
    <w:sectPr>
      <w:pgSz w:w="16840" w:h="11900" w:orient="landscape"/>
      <w:pgMar w:header="0" w:footer="1038" w:top="1100" w:bottom="1220" w:left="116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1.324646pt;margin-top:532.088257pt;width:12.6pt;height:15.5pt;mso-position-horizontal-relative:page;mso-position-vertical-relative:page;z-index:-16160256" type="#_x0000_t202" id="docshape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755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2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8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5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9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2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4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3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7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4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5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8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3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7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4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6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35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88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Title" w:type="paragraph">
    <w:name w:val="Title"/>
    <w:basedOn w:val="Normal"/>
    <w:uiPriority w:val="1"/>
    <w:qFormat/>
    <w:pPr>
      <w:spacing w:before="98"/>
      <w:ind w:left="2809" w:right="2652"/>
      <w:jc w:val="center"/>
    </w:pPr>
    <w:rPr>
      <w:rFonts w:ascii="Calibri" w:hAnsi="Calibri" w:eastAsia="Calibri" w:cs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1000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- 2020-12-20 Analysis SHHPs_final.docx</dc:title>
  <dcterms:created xsi:type="dcterms:W3CDTF">2022-07-13T06:54:36Z</dcterms:created>
  <dcterms:modified xsi:type="dcterms:W3CDTF">2022-07-13T06:54:36Z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Word</vt:lpwstr>
  </property>
  <property fmtid="{D5CDD505-2E9C-101B-9397-08002B2CF9AE}" pid="4" name="LastSaved">
    <vt:filetime>2022-07-13T00:00:00Z</vt:filetime>
  </property>
</Properties>
</file>